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9D" w:rsidRPr="008A5E9D" w:rsidRDefault="008A5E9D" w:rsidP="008A5E9D">
      <w:pPr>
        <w:pStyle w:val="Heading3"/>
        <w:spacing w:before="0" w:after="0" w:line="264" w:lineRule="auto"/>
        <w:rPr>
          <w:rFonts w:ascii="Times New Roman" w:hAnsi="Times New Roman"/>
          <w:color w:val="000000" w:themeColor="text1"/>
          <w:sz w:val="28"/>
          <w:szCs w:val="28"/>
          <w:lang w:val="vi-VN"/>
        </w:rPr>
      </w:pPr>
      <w:r w:rsidRPr="008A5E9D">
        <w:rPr>
          <w:rFonts w:ascii="Times New Roman" w:hAnsi="Times New Roman"/>
          <w:color w:val="000000" w:themeColor="text1"/>
          <w:sz w:val="28"/>
          <w:szCs w:val="28"/>
          <w:u w:val="single"/>
          <w:lang w:val="vi-VN"/>
        </w:rPr>
        <w:t>GD MĨ THUẬT</w:t>
      </w:r>
      <w:r w:rsidRPr="008A5E9D">
        <w:rPr>
          <w:rFonts w:ascii="Times New Roman" w:hAnsi="Times New Roman"/>
          <w:color w:val="000000" w:themeColor="text1"/>
          <w:sz w:val="28"/>
          <w:szCs w:val="28"/>
          <w:lang w:val="vi-VN"/>
        </w:rPr>
        <w:t xml:space="preserve">:             </w:t>
      </w:r>
      <w:r w:rsidRPr="008A5E9D">
        <w:rPr>
          <w:rFonts w:ascii="Times New Roman" w:hAnsi="Times New Roman"/>
          <w:color w:val="000000" w:themeColor="text1"/>
          <w:sz w:val="28"/>
          <w:szCs w:val="28"/>
          <w:lang w:val="en-US"/>
        </w:rPr>
        <w:t>SỰ KẾT HỢP CỦA CÁC HÌNH CƠ BẢN</w:t>
      </w:r>
      <w:r w:rsidRPr="008A5E9D">
        <w:rPr>
          <w:rFonts w:ascii="Times New Roman" w:hAnsi="Times New Roman"/>
          <w:color w:val="000000" w:themeColor="text1"/>
          <w:sz w:val="28"/>
          <w:szCs w:val="28"/>
          <w:lang w:val="vi-VN"/>
        </w:rPr>
        <w:t xml:space="preserve"> (T3)</w:t>
      </w:r>
    </w:p>
    <w:p w:rsidR="008A5E9D" w:rsidRPr="008A5E9D" w:rsidRDefault="008A5E9D" w:rsidP="008A5E9D">
      <w:pPr>
        <w:spacing w:after="0" w:line="240" w:lineRule="auto"/>
        <w:rPr>
          <w:rFonts w:ascii="Times New Roman" w:hAnsi="Times New Roman"/>
          <w:b/>
          <w:color w:val="000000" w:themeColor="text1"/>
          <w:sz w:val="28"/>
          <w:szCs w:val="28"/>
        </w:rPr>
      </w:pPr>
      <w:r w:rsidRPr="008A5E9D">
        <w:rPr>
          <w:rFonts w:ascii="Times New Roman" w:hAnsi="Times New Roman"/>
          <w:b/>
          <w:color w:val="000000" w:themeColor="text1"/>
          <w:sz w:val="28"/>
          <w:szCs w:val="28"/>
        </w:rPr>
        <w:t>I. YÊU CẦU CẦN ĐẠT:</w:t>
      </w:r>
    </w:p>
    <w:p w:rsidR="008A5E9D" w:rsidRPr="008A5E9D" w:rsidRDefault="008A5E9D" w:rsidP="008A5E9D">
      <w:pPr>
        <w:spacing w:after="0" w:line="240" w:lineRule="auto"/>
        <w:rPr>
          <w:rFonts w:ascii="Times New Roman" w:eastAsia="Times New Roman" w:hAnsi="Times New Roman"/>
          <w:b/>
          <w:color w:val="000000" w:themeColor="text1"/>
          <w:sz w:val="28"/>
          <w:szCs w:val="28"/>
        </w:rPr>
      </w:pPr>
      <w:r w:rsidRPr="008A5E9D">
        <w:rPr>
          <w:rFonts w:ascii="Times New Roman" w:eastAsia="Times New Roman" w:hAnsi="Times New Roman"/>
          <w:b/>
          <w:color w:val="000000" w:themeColor="text1"/>
          <w:sz w:val="28"/>
          <w:szCs w:val="28"/>
        </w:rPr>
        <w:t xml:space="preserve">1. Kiến thức: </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ra sự kết hợp của các hình cơ bản để tạo nên hình dạng của đồ vật, sự vật.</w:t>
      </w:r>
    </w:p>
    <w:p w:rsidR="008A5E9D" w:rsidRPr="00893902" w:rsidRDefault="008A5E9D" w:rsidP="008A5E9D">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 2. Năng lực: </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củng cố kiến thức về hình cơ bản.</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biết được sự kết hợp của các hình cơ bản có trong cuộc sống.</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hình dạng của đồ vật từ việc kết hợp một số hình cơ bản.</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sản phẩm có hình dạng lặp lại.</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biết sử dụng công cụ phù hợp với vật liệu có sẵn để thực hành sản phẩm MT.</w:t>
      </w:r>
    </w:p>
    <w:p w:rsidR="008A5E9D" w:rsidRPr="00893902" w:rsidRDefault="008A5E9D" w:rsidP="008A5E9D">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yêu thích sử dụng các hình cơ bản trong thực hành.</w:t>
      </w:r>
    </w:p>
    <w:p w:rsidR="008A5E9D" w:rsidRPr="00893902" w:rsidRDefault="008A5E9D" w:rsidP="008A5E9D">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có ý thức trao đổi, chia sẻ được cảm nhận về sản phẩm mĩ thuật, tác phẩm mĩ thuật.</w:t>
      </w:r>
    </w:p>
    <w:p w:rsidR="008A5E9D" w:rsidRPr="008A5E9D" w:rsidRDefault="008A5E9D" w:rsidP="008A5E9D">
      <w:pPr>
        <w:spacing w:after="0" w:line="240" w:lineRule="auto"/>
        <w:ind w:firstLine="142"/>
        <w:rPr>
          <w:rFonts w:ascii="Times New Roman" w:hAnsi="Times New Roman"/>
          <w:b/>
          <w:i/>
          <w:iCs/>
          <w:sz w:val="28"/>
          <w:szCs w:val="28"/>
        </w:rPr>
      </w:pPr>
      <w:r w:rsidRPr="008A5E9D">
        <w:rPr>
          <w:rFonts w:ascii="Times New Roman" w:hAnsi="Times New Roman"/>
          <w:b/>
          <w:iCs/>
          <w:sz w:val="28"/>
          <w:szCs w:val="28"/>
        </w:rPr>
        <w:t xml:space="preserve">II. </w:t>
      </w:r>
      <w:r w:rsidRPr="008A5E9D">
        <w:rPr>
          <w:rFonts w:ascii="Times New Roman" w:hAnsi="Times New Roman"/>
          <w:b/>
          <w:sz w:val="28"/>
          <w:szCs w:val="28"/>
        </w:rPr>
        <w:t>CHUẨN BỊ</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val="x-none" w:eastAsia="x-none"/>
        </w:rPr>
        <w:t xml:space="preserve">- Một số </w:t>
      </w:r>
      <w:r w:rsidRPr="00893902">
        <w:rPr>
          <w:rFonts w:ascii="Times New Roman" w:eastAsia="Times New Roman" w:hAnsi="Times New Roman"/>
          <w:bCs/>
          <w:iCs/>
          <w:sz w:val="28"/>
          <w:szCs w:val="28"/>
          <w:lang w:eastAsia="x-none"/>
        </w:rPr>
        <w:t>đồ vật có hình đồng dạng với một số hình cơ bản được kết hợp.</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Sưu tầm một số đồ vật có sự kết hợp từ các hình cơ bản (theo thực tế).</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ảnh, clip liên quan đến chủ đề trình chiếu (nếu có điều kiện).</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cơ bản được làm từ dây thép, khối thạch cao (nếu có điều kiện).</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8A5E9D" w:rsidRPr="00893902" w:rsidRDefault="008A5E9D" w:rsidP="008A5E9D">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8A5E9D" w:rsidRDefault="008A5E9D" w:rsidP="008A5E9D">
      <w:pPr>
        <w:spacing w:after="0"/>
        <w:rPr>
          <w:rFonts w:ascii="Times New Roman" w:hAnsi="Times New Roman"/>
          <w:b/>
          <w:sz w:val="28"/>
          <w:szCs w:val="28"/>
        </w:rPr>
      </w:pPr>
      <w:r w:rsidRPr="008A5E9D">
        <w:rPr>
          <w:rFonts w:ascii="Times New Roman" w:hAnsi="Times New Roman"/>
          <w:b/>
          <w:sz w:val="28"/>
          <w:szCs w:val="28"/>
        </w:rPr>
        <w:t>III. TIẾN TRÌNH DẠY – HỌC: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8A5E9D" w:rsidRPr="00893902" w:rsidTr="0033666B">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8A5E9D" w:rsidRPr="00893902" w:rsidRDefault="008A5E9D" w:rsidP="0033666B">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8A5E9D" w:rsidRPr="00893902" w:rsidRDefault="008A5E9D" w:rsidP="0033666B">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8A5E9D" w:rsidRPr="00893902" w:rsidTr="0033666B">
        <w:tc>
          <w:tcPr>
            <w:tcW w:w="5382"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kiểm tra đồ dùng học tập của HS.</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Kiểm tra sản phẩm của HS trong tiết 1.</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động viên HS.</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sz w:val="28"/>
                <w:szCs w:val="28"/>
              </w:rPr>
            </w:pP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đồ dùng HT</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sản phẩm 2D tiết 1</w:t>
            </w:r>
          </w:p>
          <w:p w:rsidR="008A5E9D" w:rsidRPr="00893902" w:rsidRDefault="008A5E9D" w:rsidP="0033666B">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8A5E9D" w:rsidRPr="00893902" w:rsidRDefault="008A5E9D" w:rsidP="0033666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Mở bài học</w:t>
            </w:r>
          </w:p>
        </w:tc>
      </w:tr>
      <w:tr w:rsidR="008A5E9D" w:rsidRPr="00893902" w:rsidTr="0033666B">
        <w:tc>
          <w:tcPr>
            <w:tcW w:w="9351" w:type="dxa"/>
            <w:gridSpan w:val="2"/>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2. HOẠT ĐỘNG 1: QUAN SÁT</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nhận biết được hình dáng một số đồ vật có dạng hình cơ bản và một số đồ vật, sự vật có hình dáng được kết hợp từ các hình cơ bản trong cuộc sống.</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nhận biết sự lặp lại của các hình cơ bản trong có trong hình dáng đồ vật, sự vật.</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lastRenderedPageBreak/>
              <w:t>- HS quan sát, nhận xét và đưa ra ý kiến, nhận thức ban đầu về nội dung liên quan đến chủ đề từ ảnh, tranh minh họa trong sách hoặc tranh ảnh, đồ vật thật, sản phẩm mĩ thuật do GV chuẩn bị, trong đó chú trọng đến yếu tố kết hợp giữa các hình cơ bản.</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GV đưa ra những câu hỏi có tính định hướng nhằm giúp HS tư duy về nội dung liên quan đến yếu tố kết hợp giữa các hình cơ bản cần lĩnh hội trong chủ đề.</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HS có nhận thức về sự kết hợp giữa các hình cơ bản ở các phương diện:</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Tăng cường khả năng quan sát, nhận biết các đồ vật, sự vật hàng ngày và trong các sản phẩm mĩ thuật.</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Biết cách diễn đạt đúng để mô tả về sự kết hợp giữa các hình cơ bản:</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chữ nhật, hình vuông kết hợp với hình tròn.</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chữ nhật, hình vuông kết hợp với hình tam giác.</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tròn kết hợp với hình tam giác.</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d.Tổ chức thực hiện:</w:t>
            </w:r>
          </w:p>
        </w:tc>
      </w:tr>
      <w:tr w:rsidR="008A5E9D" w:rsidRPr="00893902" w:rsidTr="0033666B">
        <w:tc>
          <w:tcPr>
            <w:tcW w:w="5382"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GV gợi ý cho HS tự tìm và liên hệ các vật khác trong cuộc sống:</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Hãy nêu các vật có dạng kết hợp của các hình cơ bản mà em biết? </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Những hình cơ bản được kết hợp đó là hình gì?</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nhận xét, động viên HS</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tóm tắt, chốt:</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Các hình cơ bản kết hợp với nhau giúp ta có thể liên tưởng đến rất nhiều vật trong cuộc sống.</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Sự kết hợp đó có thể là phép cộng giữa các hình hoặc là sự lặp lại tùy vào sự hình thành hoặc tính năng sử dụng của các đồ vật, sự vật.</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Có thể sử dụng nhiều hình thức, chất liệu để thể hiện sản phẩm.</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tổ chức cho HS chơi TC: “Hình gì-Vật gì”</w:t>
            </w:r>
          </w:p>
          <w:p w:rsidR="008A5E9D" w:rsidRPr="00893902" w:rsidRDefault="008A5E9D" w:rsidP="0033666B">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4"/>
                <w:sz w:val="28"/>
                <w:szCs w:val="28"/>
              </w:rPr>
              <w:t>Mục</w:t>
            </w:r>
            <w:r w:rsidRPr="00893902">
              <w:rPr>
                <w:rFonts w:ascii="Times New Roman" w:eastAsia="Myriad Pro" w:hAnsi="Times New Roman"/>
                <w:b/>
                <w:bCs/>
                <w:color w:val="231F20"/>
                <w:spacing w:val="29"/>
                <w:sz w:val="28"/>
                <w:szCs w:val="28"/>
              </w:rPr>
              <w:t xml:space="preserve"> </w:t>
            </w:r>
            <w:r w:rsidRPr="00893902">
              <w:rPr>
                <w:rFonts w:ascii="Times New Roman" w:eastAsia="Myriad Pro" w:hAnsi="Times New Roman"/>
                <w:b/>
                <w:bCs/>
                <w:color w:val="231F20"/>
                <w:spacing w:val="4"/>
                <w:sz w:val="28"/>
                <w:szCs w:val="28"/>
              </w:rPr>
              <w:t>đích:</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HS</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quen</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việc</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liên</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tưởng</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6"/>
                <w:sz w:val="28"/>
                <w:szCs w:val="28"/>
              </w:rPr>
              <w:t>sự</w:t>
            </w:r>
            <w:r w:rsidRPr="00893902">
              <w:rPr>
                <w:rFonts w:ascii="Times New Roman" w:eastAsia="Myriad Pro" w:hAnsi="Times New Roman"/>
                <w:color w:val="231F20"/>
                <w:spacing w:val="34"/>
                <w:sz w:val="28"/>
                <w:szCs w:val="28"/>
              </w:rPr>
              <w:t xml:space="preserve"> </w:t>
            </w:r>
            <w:r w:rsidRPr="00893902">
              <w:rPr>
                <w:rFonts w:ascii="Times New Roman" w:eastAsia="Myriad Pro" w:hAnsi="Times New Roman"/>
                <w:color w:val="231F20"/>
                <w:spacing w:val="4"/>
                <w:sz w:val="28"/>
                <w:szCs w:val="28"/>
              </w:rPr>
              <w:t>kết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hợp</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3"/>
                <w:sz w:val="28"/>
                <w:szCs w:val="28"/>
              </w:rPr>
              <w:t>từ</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hình</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2"/>
                <w:sz w:val="28"/>
                <w:szCs w:val="28"/>
              </w:rPr>
              <w:t>cơ</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bản</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đến</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3"/>
                <w:sz w:val="28"/>
                <w:szCs w:val="28"/>
              </w:rPr>
              <w:t>vật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5"/>
                <w:sz w:val="28"/>
                <w:szCs w:val="28"/>
              </w:rPr>
              <w:t>trong</w:t>
            </w:r>
            <w:r w:rsidRPr="00893902">
              <w:rPr>
                <w:rFonts w:ascii="Times New Roman" w:eastAsia="Myriad Pro" w:hAnsi="Times New Roman"/>
                <w:color w:val="231F20"/>
                <w:spacing w:val="31"/>
                <w:sz w:val="28"/>
                <w:szCs w:val="28"/>
              </w:rPr>
              <w:t xml:space="preserve"> </w:t>
            </w:r>
            <w:r w:rsidRPr="00893902">
              <w:rPr>
                <w:rFonts w:ascii="Times New Roman" w:eastAsia="Myriad Pro" w:hAnsi="Times New Roman"/>
                <w:color w:val="231F20"/>
                <w:spacing w:val="4"/>
                <w:sz w:val="28"/>
                <w:szCs w:val="28"/>
              </w:rPr>
              <w:t>cuộc</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sống.</w:t>
            </w:r>
          </w:p>
          <w:p w:rsidR="008A5E9D" w:rsidRPr="00893902" w:rsidRDefault="008A5E9D" w:rsidP="0033666B">
            <w:pPr>
              <w:pStyle w:val="TableParagraph"/>
              <w:jc w:val="both"/>
              <w:rPr>
                <w:rFonts w:ascii="Times New Roman" w:eastAsia="Myriad Pro" w:hAnsi="Times New Roman"/>
                <w:color w:val="231F20"/>
                <w:spacing w:val="24"/>
                <w:sz w:val="28"/>
                <w:szCs w:val="28"/>
              </w:rPr>
            </w:pPr>
            <w:r w:rsidRPr="00893902">
              <w:rPr>
                <w:rFonts w:ascii="Times New Roman" w:eastAsia="Myriad Pro" w:hAnsi="Times New Roman"/>
                <w:b/>
                <w:bCs/>
                <w:color w:val="231F20"/>
                <w:spacing w:val="-1"/>
                <w:sz w:val="28"/>
                <w:szCs w:val="28"/>
              </w:rPr>
              <w:lastRenderedPageBreak/>
              <w:t>Cách</w:t>
            </w:r>
            <w:r w:rsidRPr="00893902">
              <w:rPr>
                <w:rFonts w:ascii="Times New Roman" w:eastAsia="Myriad Pro" w:hAnsi="Times New Roman"/>
                <w:b/>
                <w:bCs/>
                <w:color w:val="231F20"/>
                <w:sz w:val="28"/>
                <w:szCs w:val="28"/>
              </w:rPr>
              <w:t xml:space="preserve"> chơi:</w:t>
            </w:r>
            <w:r w:rsidRPr="00893902">
              <w:rPr>
                <w:rFonts w:ascii="Times New Roman" w:eastAsia="Myriad Pro" w:hAnsi="Times New Roman"/>
                <w:color w:val="231F20"/>
                <w:sz w:val="28"/>
                <w:szCs w:val="28"/>
              </w:rPr>
              <w:t xml:space="preserve"> GV chuẩn bị các hình </w:t>
            </w:r>
            <w:r w:rsidRPr="00893902">
              <w:rPr>
                <w:rFonts w:ascii="Times New Roman" w:eastAsia="Myriad Pro" w:hAnsi="Times New Roman"/>
                <w:color w:val="231F20"/>
                <w:spacing w:val="-1"/>
                <w:sz w:val="28"/>
                <w:szCs w:val="28"/>
              </w:rPr>
              <w:t>cơ</w:t>
            </w:r>
            <w:r w:rsidRPr="00893902">
              <w:rPr>
                <w:rFonts w:ascii="Times New Roman" w:eastAsia="Myriad Pro" w:hAnsi="Times New Roman"/>
                <w:color w:val="231F20"/>
                <w:sz w:val="28"/>
                <w:szCs w:val="28"/>
              </w:rPr>
              <w:t xml:space="preserve"> bản (que</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pacing w:val="-1"/>
                <w:sz w:val="28"/>
                <w:szCs w:val="28"/>
              </w:rPr>
              <w:t>sắt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uốn,</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
                <w:sz w:val="28"/>
                <w:szCs w:val="28"/>
              </w:rPr>
              <w:t xml:space="preserve"> </w:t>
            </w:r>
            <w:proofErr w:type="gramStart"/>
            <w:r w:rsidRPr="00893902">
              <w:rPr>
                <w:rFonts w:ascii="Times New Roman" w:eastAsia="Myriad Pro" w:hAnsi="Times New Roman"/>
                <w:color w:val="231F20"/>
                <w:sz w:val="28"/>
                <w:szCs w:val="28"/>
              </w:rPr>
              <w:t>bìa,…</w:t>
            </w:r>
            <w:proofErr w:type="gramEnd"/>
            <w:r w:rsidRPr="00893902">
              <w:rPr>
                <w:rFonts w:ascii="Times New Roman" w:eastAsia="Myriad Pro" w:hAnsi="Times New Roman"/>
                <w:color w:val="231F20"/>
                <w:sz w:val="28"/>
                <w:szCs w:val="28"/>
              </w:rPr>
              <w: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kết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pacing w:val="-1"/>
                <w:sz w:val="28"/>
                <w:szCs w:val="28"/>
              </w:rPr>
              <w:t>cơ</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z w:val="28"/>
                <w:szCs w:val="28"/>
              </w:rPr>
              <w:t>bản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nhau</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hỏi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vật</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gì.</w:t>
            </w:r>
            <w:r w:rsidRPr="00893902">
              <w:rPr>
                <w:rFonts w:ascii="Times New Roman" w:eastAsia="Myriad Pro" w:hAnsi="Times New Roman"/>
                <w:color w:val="231F20"/>
                <w:spacing w:val="24"/>
                <w:sz w:val="28"/>
                <w:szCs w:val="28"/>
              </w:rPr>
              <w:t xml:space="preserve"> </w:t>
            </w:r>
          </w:p>
          <w:p w:rsidR="008A5E9D" w:rsidRPr="00893902" w:rsidRDefault="008A5E9D" w:rsidP="0033666B">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1"/>
                <w:sz w:val="28"/>
                <w:szCs w:val="28"/>
              </w:rPr>
              <w:t xml:space="preserve">Cách </w:t>
            </w:r>
            <w:r w:rsidRPr="00893902">
              <w:rPr>
                <w:rFonts w:ascii="Times New Roman" w:eastAsia="Myriad Pro" w:hAnsi="Times New Roman"/>
                <w:b/>
                <w:bCs/>
                <w:color w:val="231F20"/>
                <w:sz w:val="28"/>
                <w:szCs w:val="28"/>
              </w:rPr>
              <w:t>tiến</w:t>
            </w:r>
            <w:r w:rsidRPr="00893902">
              <w:rPr>
                <w:rFonts w:ascii="Times New Roman" w:eastAsia="Myriad Pro" w:hAnsi="Times New Roman"/>
                <w:b/>
                <w:bCs/>
                <w:color w:val="231F20"/>
                <w:spacing w:val="-1"/>
                <w:sz w:val="28"/>
                <w:szCs w:val="28"/>
              </w:rPr>
              <w:t xml:space="preserve"> </w:t>
            </w:r>
            <w:r w:rsidRPr="00893902">
              <w:rPr>
                <w:rFonts w:ascii="Times New Roman" w:eastAsia="Myriad Pro" w:hAnsi="Times New Roman"/>
                <w:b/>
                <w:bCs/>
                <w:color w:val="231F20"/>
                <w:sz w:val="28"/>
                <w:szCs w:val="28"/>
              </w:rPr>
              <w:t>hành:</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cho</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1"/>
                <w:sz w:val="28"/>
                <w:szCs w:val="28"/>
              </w:rPr>
              <w:t xml:space="preserve"> hay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 xml:space="preserve">lên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z w:val="28"/>
                <w:szCs w:val="28"/>
              </w:rPr>
              <w:t xml:space="preserve"> liên tưởng </w:t>
            </w:r>
            <w:r w:rsidRPr="00893902">
              <w:rPr>
                <w:rFonts w:ascii="Times New Roman" w:eastAsia="Myriad Pro" w:hAnsi="Times New Roman"/>
                <w:color w:val="231F20"/>
                <w:spacing w:val="-1"/>
                <w:sz w:val="28"/>
                <w:szCs w:val="28"/>
              </w:rPr>
              <w:t>vật</w:t>
            </w:r>
            <w:r w:rsidRPr="00893902">
              <w:rPr>
                <w:rFonts w:ascii="Times New Roman" w:eastAsia="Myriad Pro" w:hAnsi="Times New Roman"/>
                <w:color w:val="231F20"/>
                <w:sz w:val="28"/>
                <w:szCs w:val="28"/>
              </w:rPr>
              <w:t xml:space="preserve"> từ sự kết hợp của:</w:t>
            </w:r>
          </w:p>
          <w:p w:rsidR="008A5E9D" w:rsidRPr="00893902" w:rsidRDefault="008A5E9D" w:rsidP="0033666B">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tam </w:t>
            </w:r>
            <w:r w:rsidRPr="00893902">
              <w:rPr>
                <w:rFonts w:ascii="Times New Roman" w:eastAsia="Myriad Pro" w:hAnsi="Times New Roman"/>
                <w:color w:val="231F20"/>
                <w:spacing w:val="-1"/>
                <w:sz w:val="28"/>
                <w:szCs w:val="28"/>
              </w:rPr>
              <w:t>giác</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w:t>
            </w:r>
            <w:r w:rsidRPr="00893902">
              <w:rPr>
                <w:rFonts w:ascii="Times New Roman" w:eastAsia="Myriad Pro" w:hAnsi="Times New Roman"/>
                <w:color w:val="231F20"/>
                <w:spacing w:val="-1"/>
                <w:sz w:val="28"/>
                <w:szCs w:val="28"/>
              </w:rPr>
              <w:t>tròn;</w:t>
            </w:r>
          </w:p>
          <w:p w:rsidR="008A5E9D" w:rsidRPr="00893902" w:rsidRDefault="008A5E9D" w:rsidP="0033666B">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w:t>
            </w:r>
            <w:r w:rsidRPr="00893902">
              <w:rPr>
                <w:rFonts w:ascii="Times New Roman" w:eastAsia="Myriad Pro" w:hAnsi="Times New Roman"/>
                <w:color w:val="231F20"/>
                <w:spacing w:val="-1"/>
                <w:sz w:val="28"/>
                <w:szCs w:val="28"/>
              </w:rPr>
              <w:t>tròn</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chữ </w:t>
            </w:r>
            <w:r w:rsidRPr="00893902">
              <w:rPr>
                <w:rFonts w:ascii="Times New Roman" w:eastAsia="Myriad Pro" w:hAnsi="Times New Roman"/>
                <w:color w:val="231F20"/>
                <w:spacing w:val="-1"/>
                <w:sz w:val="28"/>
                <w:szCs w:val="28"/>
              </w:rPr>
              <w:t>nhật;</w:t>
            </w:r>
          </w:p>
          <w:p w:rsidR="008A5E9D" w:rsidRPr="00893902" w:rsidRDefault="008A5E9D" w:rsidP="0033666B">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chữ </w:t>
            </w:r>
            <w:r w:rsidRPr="00893902">
              <w:rPr>
                <w:rFonts w:ascii="Times New Roman" w:eastAsia="Myriad Pro" w:hAnsi="Times New Roman"/>
                <w:color w:val="231F20"/>
                <w:spacing w:val="-1"/>
                <w:sz w:val="28"/>
                <w:szCs w:val="28"/>
              </w:rPr>
              <w:t>nhật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tam </w:t>
            </w:r>
            <w:r w:rsidRPr="00893902">
              <w:rPr>
                <w:rFonts w:ascii="Times New Roman" w:eastAsia="Myriad Pro" w:hAnsi="Times New Roman"/>
                <w:color w:val="231F20"/>
                <w:spacing w:val="-1"/>
                <w:sz w:val="28"/>
                <w:szCs w:val="28"/>
              </w:rPr>
              <w:t>giác.</w:t>
            </w:r>
          </w:p>
          <w:p w:rsidR="008A5E9D" w:rsidRPr="00893902" w:rsidRDefault="008A5E9D" w:rsidP="0033666B">
            <w:pPr>
              <w:spacing w:after="0" w:line="240" w:lineRule="auto"/>
              <w:jc w:val="both"/>
              <w:rPr>
                <w:rFonts w:ascii="Times New Roman" w:eastAsia="Myriad Pro" w:hAnsi="Times New Roman"/>
                <w:color w:val="231F20"/>
                <w:spacing w:val="33"/>
                <w:sz w:val="28"/>
                <w:szCs w:val="28"/>
              </w:rPr>
            </w:pP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34"/>
                <w:sz w:val="28"/>
                <w:szCs w:val="28"/>
              </w:rPr>
              <w:t xml:space="preserve"> </w:t>
            </w:r>
            <w:r w:rsidRPr="00893902">
              <w:rPr>
                <w:rFonts w:ascii="Times New Roman" w:eastAsia="Myriad Pro" w:hAnsi="Times New Roman"/>
                <w:color w:val="231F20"/>
                <w:sz w:val="28"/>
                <w:szCs w:val="28"/>
              </w:rPr>
              <w:t>nào</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nhiều</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hơn</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lí</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thì</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thắng.</w:t>
            </w:r>
            <w:r w:rsidRPr="00893902">
              <w:rPr>
                <w:rFonts w:ascii="Times New Roman" w:eastAsia="Myriad Pro" w:hAnsi="Times New Roman"/>
                <w:color w:val="231F20"/>
                <w:spacing w:val="33"/>
                <w:sz w:val="28"/>
                <w:szCs w:val="28"/>
              </w:rPr>
              <w:t xml:space="preserve"> </w:t>
            </w:r>
          </w:p>
          <w:p w:rsidR="008A5E9D" w:rsidRPr="00893902" w:rsidRDefault="008A5E9D" w:rsidP="0033666B">
            <w:pPr>
              <w:spacing w:after="0" w:line="240" w:lineRule="auto"/>
              <w:jc w:val="both"/>
              <w:rPr>
                <w:rFonts w:ascii="Times New Roman" w:eastAsia="Myriad Pro" w:hAnsi="Times New Roman"/>
                <w:color w:val="231F20"/>
                <w:spacing w:val="18"/>
                <w:sz w:val="28"/>
                <w:szCs w:val="28"/>
              </w:rPr>
            </w:pP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còn</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z w:val="28"/>
                <w:szCs w:val="28"/>
              </w:rPr>
              <w:t>lại</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nhận</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pacing w:val="-2"/>
                <w:sz w:val="28"/>
                <w:szCs w:val="28"/>
              </w:rPr>
              <w:t>xét,</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tuyên</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dương</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cá</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nhân/</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sự</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phù</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đúng.</w:t>
            </w:r>
            <w:r w:rsidRPr="00893902">
              <w:rPr>
                <w:rFonts w:ascii="Times New Roman" w:eastAsia="Myriad Pro" w:hAnsi="Times New Roman"/>
                <w:color w:val="231F20"/>
                <w:spacing w:val="18"/>
                <w:sz w:val="28"/>
                <w:szCs w:val="28"/>
              </w:rPr>
              <w:t xml:space="preserve"> </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4"/>
                <w:sz w:val="28"/>
                <w:szCs w:val="28"/>
              </w:rPr>
              <w:t>Qua</w:t>
            </w:r>
            <w:r w:rsidRPr="00893902">
              <w:rPr>
                <w:rFonts w:ascii="Times New Roman" w:eastAsia="Myriad Pro" w:hAnsi="Times New Roman"/>
                <w:color w:val="231F20"/>
                <w:spacing w:val="29"/>
                <w:sz w:val="28"/>
                <w:szCs w:val="28"/>
              </w:rPr>
              <w:t xml:space="preserve"> </w:t>
            </w:r>
            <w:r w:rsidRPr="00893902">
              <w:rPr>
                <w:rFonts w:ascii="Times New Roman" w:eastAsia="Myriad Pro" w:hAnsi="Times New Roman"/>
                <w:color w:val="231F20"/>
                <w:spacing w:val="2"/>
                <w:sz w:val="28"/>
                <w:szCs w:val="28"/>
              </w:rPr>
              <w:t>đó,</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GV</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đưa</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câu</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4"/>
                <w:sz w:val="28"/>
                <w:szCs w:val="28"/>
              </w:rPr>
              <w:t>lệnh:</w:t>
            </w:r>
            <w:r w:rsidRPr="00893902">
              <w:rPr>
                <w:rFonts w:ascii="Times New Roman" w:eastAsia="Myriad Pro" w:hAnsi="Times New Roman"/>
                <w:color w:val="231F20"/>
                <w:spacing w:val="40"/>
                <w:sz w:val="28"/>
                <w:szCs w:val="28"/>
              </w:rPr>
              <w:t xml:space="preserve"> </w:t>
            </w:r>
            <w:r w:rsidRPr="00893902">
              <w:rPr>
                <w:rFonts w:ascii="Times New Roman" w:eastAsia="Myriad Pro" w:hAnsi="Times New Roman"/>
                <w:color w:val="231F20"/>
                <w:spacing w:val="3"/>
                <w:sz w:val="28"/>
                <w:szCs w:val="28"/>
              </w:rPr>
              <w:t>Hãy</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liên</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tưởng</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3"/>
                <w:sz w:val="28"/>
                <w:szCs w:val="28"/>
              </w:rPr>
              <w:t>đồ</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3"/>
                <w:sz w:val="28"/>
                <w:szCs w:val="28"/>
              </w:rPr>
              <w:t>vật</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2"/>
                <w:sz w:val="28"/>
                <w:szCs w:val="28"/>
              </w:rPr>
              <w:t>có</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6"/>
                <w:sz w:val="28"/>
                <w:szCs w:val="28"/>
              </w:rPr>
              <w:t>hình</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tương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ứng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hình</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2"/>
                <w:sz w:val="28"/>
                <w:szCs w:val="28"/>
              </w:rPr>
              <w:t>cơ</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bản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3"/>
                <w:sz w:val="28"/>
                <w:szCs w:val="28"/>
              </w:rPr>
              <w:t>mà</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6"/>
                <w:sz w:val="28"/>
                <w:szCs w:val="28"/>
              </w:rPr>
              <w:t>em</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pacing w:val="5"/>
                <w:sz w:val="28"/>
                <w:szCs w:val="28"/>
              </w:rPr>
              <w:t>thích,</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3"/>
                <w:sz w:val="28"/>
                <w:szCs w:val="28"/>
              </w:rPr>
              <w:t>để</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nối</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tiếp</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phần</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3"/>
                <w:sz w:val="28"/>
                <w:szCs w:val="28"/>
              </w:rPr>
              <w:t>Thể</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6"/>
                <w:sz w:val="28"/>
                <w:szCs w:val="28"/>
              </w:rPr>
              <w:t>hiện.</w:t>
            </w:r>
          </w:p>
        </w:tc>
        <w:tc>
          <w:tcPr>
            <w:tcW w:w="3969"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HS tự tìm và liên hệ các vật khác trong cuộc sống.</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 theo hiểu biết của mình</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(Ngôi nhà, tòa tháp, ô tô...)</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 tiếp thu kiến thức</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Các hình cơ bản kết hợp với nhau giúp ta có thể liên tưởng đến rất nhiều vật trong cuộc sống.</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Sự kết hợp đó có thể là phép cộng giữa các hình hoặc là sự lặp lại tùy vào sự hình thành hoặc tính năng sử dụng của các đồ vật, sự vật.</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Có thể sử dụng nhiều hình thức, chất liệu để thể hiện sản phẩm.</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chơi TC: “Hình gì-Vật gì”</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quen với việc liên tưởng sự kết hợp từ hình cơ bản đến một vật trong cuộc sống.</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chơi</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Vỗ tay</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Ghi nhớ, tiếp thu</w:t>
            </w:r>
          </w:p>
          <w:p w:rsidR="008A5E9D" w:rsidRPr="00893902" w:rsidRDefault="008A5E9D" w:rsidP="0033666B">
            <w:pPr>
              <w:spacing w:after="0" w:line="240" w:lineRule="auto"/>
              <w:jc w:val="both"/>
              <w:rPr>
                <w:rFonts w:ascii="Times New Roman" w:eastAsia="Times New Roman" w:hAnsi="Times New Roman"/>
                <w:sz w:val="28"/>
                <w:szCs w:val="28"/>
              </w:rPr>
            </w:pPr>
          </w:p>
        </w:tc>
      </w:tr>
      <w:tr w:rsidR="008A5E9D" w:rsidRPr="00893902" w:rsidTr="0033666B">
        <w:tc>
          <w:tcPr>
            <w:tcW w:w="9351" w:type="dxa"/>
            <w:gridSpan w:val="2"/>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3. HOẠT ĐỘNG 2: THỂ HIỆN</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xml:space="preserve">- HS tạo được sản phẩm MT có sự kết hợp của các hình cơ </w:t>
            </w:r>
            <w:proofErr w:type="gramStart"/>
            <w:r w:rsidRPr="00893902">
              <w:rPr>
                <w:rFonts w:ascii="Times New Roman" w:eastAsia="Times New Roman" w:hAnsi="Times New Roman"/>
                <w:i/>
                <w:iCs/>
                <w:color w:val="000000"/>
                <w:sz w:val="28"/>
                <w:szCs w:val="28"/>
              </w:rPr>
              <w:t>bản .bằng</w:t>
            </w:r>
            <w:proofErr w:type="gramEnd"/>
            <w:r w:rsidRPr="00893902">
              <w:rPr>
                <w:rFonts w:ascii="Times New Roman" w:eastAsia="Times New Roman" w:hAnsi="Times New Roman"/>
                <w:i/>
                <w:iCs/>
                <w:color w:val="000000"/>
                <w:sz w:val="28"/>
                <w:szCs w:val="28"/>
              </w:rPr>
              <w:t xml:space="preserve"> hình thức vẽ, xé dán hoặc nặn.</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có thể tham khảo sản phẩm MT có sự kết hợp các hình cơ bản với các hình thức thể hiện khác nhau ở trang 16 SGK MT2.</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chọn nội dung và chất liệu phù hợp để thể hiện sản phẩm theo ý thích.</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8A5E9D" w:rsidRPr="00893902" w:rsidRDefault="008A5E9D" w:rsidP="0033666B">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Sản phẩm MT có sự kết hợp của các hình cơ bản bằng hình thức yêu thích.</w:t>
            </w:r>
          </w:p>
          <w:p w:rsidR="008A5E9D" w:rsidRPr="00893902" w:rsidRDefault="008A5E9D" w:rsidP="0033666B">
            <w:pPr>
              <w:spacing w:after="0" w:line="240" w:lineRule="auto"/>
              <w:jc w:val="both"/>
              <w:rPr>
                <w:rFonts w:ascii="Times New Roman" w:eastAsia="Times New Roman" w:hAnsi="Times New Roman"/>
                <w:sz w:val="28"/>
                <w:szCs w:val="28"/>
              </w:rPr>
            </w:pPr>
            <w:r w:rsidRPr="00893902">
              <w:rPr>
                <w:rFonts w:ascii="Times New Roman" w:eastAsia="Times New Roman" w:hAnsi="Times New Roman"/>
                <w:b/>
                <w:color w:val="000000"/>
                <w:sz w:val="28"/>
                <w:szCs w:val="28"/>
              </w:rPr>
              <w:t>d. Tổ chức thực hiện:</w:t>
            </w:r>
          </w:p>
        </w:tc>
      </w:tr>
      <w:tr w:rsidR="008A5E9D" w:rsidRPr="00893902" w:rsidTr="0033666B">
        <w:tc>
          <w:tcPr>
            <w:tcW w:w="5382"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thể hiện một vật có sự kết hợp của hình cơ bản dạng 3D.</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hướng dẫn HS quan sát một số sản phẩm vẽ, xé dán có sự kết hợp của các hình cơ bản ở trang 16 SGK MT2 hoặc sản phẩm MT GV chuẩn bị thêm để HS tham khảo và nhận biết nội dung, chất liệu thực hiện.</w:t>
            </w:r>
          </w:p>
          <w:p w:rsidR="008A5E9D" w:rsidRPr="00893902" w:rsidRDefault="008A5E9D" w:rsidP="0033666B">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drawing>
                <wp:inline distT="0" distB="0" distL="0" distR="0" wp14:anchorId="2CD83AB3" wp14:editId="7E50A217">
                  <wp:extent cx="17526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038225"/>
                          </a:xfrm>
                          <a:prstGeom prst="rect">
                            <a:avLst/>
                          </a:prstGeom>
                          <a:noFill/>
                          <a:ln>
                            <a:noFill/>
                          </a:ln>
                        </pic:spPr>
                      </pic:pic>
                    </a:graphicData>
                  </a:graphic>
                </wp:inline>
              </w:drawing>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GV yêu cầu HS thực hành vẽ, xé dán thể hiện một vật đơn giản có sự kết hợp từ các hình cơ bản và trang trí theo ý thích.</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Tùy vào thực tế lớp học, GV có thể cho HS sử dụng bút màu, giấy màu, kéo, hồ dán, miết đất nặn trên giấy bìa...để thực hiện sản phẩm.</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Trong quá trình thực hiện, GV có thể gợi ý thêm cho HS cách lựa chọn nội dung, sắp xếp hình ảnh, màu sắc cho cân đối, hài hòa.</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thể hiện một vật có sự kết hợp của hình cơ bản dạng 3D.</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quan sát sản phẩm vẽ, xé dán có sự kết hợp của các hình cơ bản ở trang 16 SGK MT2 hoặc sản phẩm MT GV chuẩn bị thêm để HS tham khảo và nhận biết nội dung, chất liệu thực hiện.</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HS thực hành vẽ, xé dán thể hiện một vật đơn giản có sự kết hợp từ các hình cơ bản và trang trí theo ý thích.</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sử dụng bút màu, giấy màu, kéo, hồ dán, miết đất nặn trên giấy bìa...để thực hiện sản phẩm.</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lựa chọn nội dung, sắp xếp hình ảnh, màu sắc cho cân đối, hài hòa.</w:t>
            </w:r>
          </w:p>
          <w:p w:rsidR="008A5E9D" w:rsidRPr="00893902" w:rsidRDefault="008A5E9D" w:rsidP="0033666B">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Thực hiện yêu cầu bài tập ở dạng 3D</w:t>
            </w:r>
          </w:p>
          <w:p w:rsidR="008A5E9D" w:rsidRPr="00893902" w:rsidRDefault="008A5E9D" w:rsidP="0033666B">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Hoàn thành sản phẩm </w:t>
            </w:r>
          </w:p>
        </w:tc>
      </w:tr>
      <w:tr w:rsidR="008A5E9D" w:rsidRPr="00893902" w:rsidTr="0033666B">
        <w:tc>
          <w:tcPr>
            <w:tcW w:w="5382"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 xml:space="preserve">*Củng cố: </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3</w:t>
            </w:r>
          </w:p>
          <w:p w:rsidR="008A5E9D" w:rsidRPr="00893902" w:rsidRDefault="008A5E9D" w:rsidP="0033666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8A5E9D" w:rsidRPr="00893902" w:rsidRDefault="008A5E9D" w:rsidP="0033666B">
            <w:pPr>
              <w:spacing w:after="0" w:line="240" w:lineRule="auto"/>
              <w:jc w:val="both"/>
              <w:rPr>
                <w:rFonts w:ascii="Times New Roman" w:eastAsia="Times New Roman" w:hAnsi="Times New Roman"/>
                <w:color w:val="000000"/>
                <w:sz w:val="28"/>
                <w:szCs w:val="28"/>
              </w:rPr>
            </w:pP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3.</w:t>
            </w:r>
          </w:p>
          <w:p w:rsidR="008A5E9D" w:rsidRPr="00893902" w:rsidRDefault="008A5E9D" w:rsidP="0033666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w:t>
            </w:r>
          </w:p>
        </w:tc>
      </w:tr>
    </w:tbl>
    <w:p w:rsidR="008A5E9D" w:rsidRPr="008A5E9D" w:rsidRDefault="008A5E9D" w:rsidP="008A5E9D">
      <w:pPr>
        <w:spacing w:after="0"/>
        <w:rPr>
          <w:rFonts w:ascii="Times New Roman" w:hAnsi="Times New Roman"/>
          <w:sz w:val="28"/>
          <w:szCs w:val="28"/>
        </w:rPr>
      </w:pPr>
    </w:p>
    <w:p w:rsidR="008A5E9D" w:rsidRPr="00893902" w:rsidRDefault="008A5E9D" w:rsidP="008A5E9D">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8A5E9D" w:rsidRPr="00893902" w:rsidRDefault="008A5E9D" w:rsidP="008A5E9D">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6F5E0B" w:rsidRDefault="006F5E0B">
      <w:bookmarkStart w:id="0" w:name="_GoBack"/>
      <w:bookmarkEnd w:id="0"/>
    </w:p>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B7D"/>
    <w:multiLevelType w:val="hybridMultilevel"/>
    <w:tmpl w:val="2C3419B6"/>
    <w:lvl w:ilvl="0" w:tplc="D82A803A">
      <w:start w:val="1"/>
      <w:numFmt w:val="bullet"/>
      <w:lvlText w:val="–"/>
      <w:lvlJc w:val="left"/>
      <w:pPr>
        <w:ind w:left="387" w:hanging="171"/>
      </w:pPr>
      <w:rPr>
        <w:rFonts w:ascii="Myriad Pro" w:eastAsia="Myriad Pro" w:hAnsi="Myriad Pro" w:hint="default"/>
        <w:color w:val="231F20"/>
        <w:sz w:val="24"/>
        <w:szCs w:val="24"/>
      </w:rPr>
    </w:lvl>
    <w:lvl w:ilvl="1" w:tplc="AF503044">
      <w:start w:val="1"/>
      <w:numFmt w:val="bullet"/>
      <w:lvlText w:val="•"/>
      <w:lvlJc w:val="left"/>
      <w:pPr>
        <w:ind w:left="832" w:hanging="171"/>
      </w:pPr>
      <w:rPr>
        <w:rFonts w:hint="default"/>
      </w:rPr>
    </w:lvl>
    <w:lvl w:ilvl="2" w:tplc="2DE61C9E">
      <w:start w:val="1"/>
      <w:numFmt w:val="bullet"/>
      <w:lvlText w:val="•"/>
      <w:lvlJc w:val="left"/>
      <w:pPr>
        <w:ind w:left="1277" w:hanging="171"/>
      </w:pPr>
      <w:rPr>
        <w:rFonts w:hint="default"/>
      </w:rPr>
    </w:lvl>
    <w:lvl w:ilvl="3" w:tplc="209C6346">
      <w:start w:val="1"/>
      <w:numFmt w:val="bullet"/>
      <w:lvlText w:val="•"/>
      <w:lvlJc w:val="left"/>
      <w:pPr>
        <w:ind w:left="1722" w:hanging="171"/>
      </w:pPr>
      <w:rPr>
        <w:rFonts w:hint="default"/>
      </w:rPr>
    </w:lvl>
    <w:lvl w:ilvl="4" w:tplc="F20681CE">
      <w:start w:val="1"/>
      <w:numFmt w:val="bullet"/>
      <w:lvlText w:val="•"/>
      <w:lvlJc w:val="left"/>
      <w:pPr>
        <w:ind w:left="2167" w:hanging="171"/>
      </w:pPr>
      <w:rPr>
        <w:rFonts w:hint="default"/>
      </w:rPr>
    </w:lvl>
    <w:lvl w:ilvl="5" w:tplc="51E88394">
      <w:start w:val="1"/>
      <w:numFmt w:val="bullet"/>
      <w:lvlText w:val="•"/>
      <w:lvlJc w:val="left"/>
      <w:pPr>
        <w:ind w:left="2612" w:hanging="171"/>
      </w:pPr>
      <w:rPr>
        <w:rFonts w:hint="default"/>
      </w:rPr>
    </w:lvl>
    <w:lvl w:ilvl="6" w:tplc="6296AD5C">
      <w:start w:val="1"/>
      <w:numFmt w:val="bullet"/>
      <w:lvlText w:val="•"/>
      <w:lvlJc w:val="left"/>
      <w:pPr>
        <w:ind w:left="3057" w:hanging="171"/>
      </w:pPr>
      <w:rPr>
        <w:rFonts w:hint="default"/>
      </w:rPr>
    </w:lvl>
    <w:lvl w:ilvl="7" w:tplc="3E56F8B0">
      <w:start w:val="1"/>
      <w:numFmt w:val="bullet"/>
      <w:lvlText w:val="•"/>
      <w:lvlJc w:val="left"/>
      <w:pPr>
        <w:ind w:left="3502" w:hanging="171"/>
      </w:pPr>
      <w:rPr>
        <w:rFonts w:hint="default"/>
      </w:rPr>
    </w:lvl>
    <w:lvl w:ilvl="8" w:tplc="1BE69272">
      <w:start w:val="1"/>
      <w:numFmt w:val="bullet"/>
      <w:lvlText w:val="•"/>
      <w:lvlJc w:val="left"/>
      <w:pPr>
        <w:ind w:left="3947" w:hanging="1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9D"/>
    <w:rsid w:val="006F5E0B"/>
    <w:rsid w:val="008A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CF2E"/>
  <w15:chartTrackingRefBased/>
  <w15:docId w15:val="{47565DAB-AECB-4640-ACC2-59190AFD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9D"/>
    <w:rPr>
      <w:rFonts w:ascii="Calibri" w:eastAsia="Calibri" w:hAnsi="Calibri" w:cs="Times New Roman"/>
    </w:rPr>
  </w:style>
  <w:style w:type="paragraph" w:styleId="Heading3">
    <w:name w:val="heading 3"/>
    <w:basedOn w:val="Normal"/>
    <w:next w:val="Normal"/>
    <w:link w:val="Heading3Char"/>
    <w:uiPriority w:val="1"/>
    <w:qFormat/>
    <w:rsid w:val="008A5E9D"/>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A5E9D"/>
    <w:rPr>
      <w:rFonts w:ascii="Cambria" w:eastAsia="Times New Roman" w:hAnsi="Cambria" w:cs="Times New Roman"/>
      <w:b/>
      <w:bCs/>
      <w:sz w:val="26"/>
      <w:szCs w:val="26"/>
      <w:lang w:val="x-none" w:eastAsia="x-none"/>
    </w:rPr>
  </w:style>
  <w:style w:type="paragraph" w:styleId="ListParagraph">
    <w:name w:val="List Paragraph"/>
    <w:basedOn w:val="Normal"/>
    <w:uiPriority w:val="1"/>
    <w:qFormat/>
    <w:rsid w:val="008A5E9D"/>
    <w:pPr>
      <w:ind w:left="720"/>
      <w:contextualSpacing/>
    </w:pPr>
  </w:style>
  <w:style w:type="paragraph" w:customStyle="1" w:styleId="TableParagraph">
    <w:name w:val="Table Paragraph"/>
    <w:basedOn w:val="Normal"/>
    <w:uiPriority w:val="1"/>
    <w:qFormat/>
    <w:rsid w:val="008A5E9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2023-10-09T15:36:00Z</dcterms:created>
  <dcterms:modified xsi:type="dcterms:W3CDTF">2023-10-09T15:43:00Z</dcterms:modified>
</cp:coreProperties>
</file>