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1" w:rsidRPr="00984791" w:rsidRDefault="00804161" w:rsidP="008041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TUẦN 11 :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Tự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nhiên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Xã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</w:t>
      </w:r>
    </w:p>
    <w:p w:rsidR="00804161" w:rsidRDefault="00804161" w:rsidP="008041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FB6D0D">
        <w:rPr>
          <w:rFonts w:ascii="Times New Roman" w:eastAsia="Times New Roman" w:hAnsi="Times New Roman"/>
          <w:b/>
          <w:bCs/>
          <w:sz w:val="28"/>
          <w:szCs w:val="28"/>
        </w:rPr>
        <w:t>ÔN TẬP CHỦ ĐỀ TRƯỜNG HỌC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2+3)</w:t>
      </w:r>
    </w:p>
    <w:p w:rsidR="00804161" w:rsidRPr="00984791" w:rsidRDefault="00804161" w:rsidP="008041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NGÀY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DẠY :14.11.2023</w:t>
      </w:r>
      <w:proofErr w:type="gramEnd"/>
    </w:p>
    <w:p w:rsidR="00804161" w:rsidRPr="00984791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804161" w:rsidRPr="00984791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04161" w:rsidRPr="009C6534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6D0D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B6D0D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B6D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804161" w:rsidRPr="00984791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04161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0A76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tuyên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truyền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A76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ED0A76">
        <w:rPr>
          <w:rFonts w:ascii="Times New Roman" w:eastAsia="Times New Roman" w:hAnsi="Times New Roman"/>
          <w:sz w:val="28"/>
          <w:szCs w:val="28"/>
        </w:rPr>
        <w:t>.</w:t>
      </w:r>
    </w:p>
    <w:p w:rsidR="00804161" w:rsidRPr="00F35692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804161" w:rsidRPr="00870E55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804161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804161" w:rsidRPr="00984791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804161" w:rsidRDefault="00804161" w:rsidP="008041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804161" w:rsidRPr="009C6534" w:rsidTr="008874FD">
        <w:tc>
          <w:tcPr>
            <w:tcW w:w="5353" w:type="dxa"/>
            <w:shd w:val="clear" w:color="auto" w:fill="auto"/>
          </w:tcPr>
          <w:p w:rsidR="00804161" w:rsidRPr="009C6534" w:rsidRDefault="00804161" w:rsidP="0088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111" w:type="dxa"/>
            <w:shd w:val="clear" w:color="auto" w:fill="auto"/>
          </w:tcPr>
          <w:p w:rsidR="00804161" w:rsidRPr="009C6534" w:rsidRDefault="00804161" w:rsidP="0088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804161" w:rsidRPr="009C6534" w:rsidTr="008874FD">
        <w:tc>
          <w:tcPr>
            <w:tcW w:w="5353" w:type="dxa"/>
            <w:shd w:val="clear" w:color="auto" w:fill="auto"/>
          </w:tcPr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804161" w:rsidRPr="00FB6D0D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xanh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FB6D0D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D0D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804161" w:rsidRPr="009F50E0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>mục</w:t>
            </w:r>
            <w:proofErr w:type="spellEnd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9F50E0">
              <w:rPr>
                <w:rFonts w:ascii="Times New Roman" w:eastAsia="Times New Roman" w:hAnsi="Times New Roman"/>
                <w:sz w:val="28"/>
                <w:szCs w:val="28"/>
              </w:rPr>
              <w:t>/tr.41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6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YC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/tr.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41. 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YC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804161" w:rsidRPr="00F82008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804161" w:rsidRPr="00F82008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nhở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804161" w:rsidRPr="00F82008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hoạch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F8200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4C2BF3" w:rsidRDefault="00804161" w:rsidP="008874F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VN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041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kèm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video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04161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9C6534" w:rsidRDefault="00804161" w:rsidP="00804161">
            <w:pPr>
              <w:numPr>
                <w:ilvl w:val="0"/>
                <w:numId w:val="1"/>
              </w:numPr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,4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04161">
            <w:pPr>
              <w:numPr>
                <w:ilvl w:val="0"/>
                <w:numId w:val="1"/>
              </w:numPr>
              <w:spacing w:after="0" w:line="240" w:lineRule="auto"/>
              <w:ind w:left="457" w:hanging="4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Default="00804161" w:rsidP="00804161">
            <w:pPr>
              <w:numPr>
                <w:ilvl w:val="0"/>
                <w:numId w:val="1"/>
              </w:numPr>
              <w:spacing w:after="0" w:line="240" w:lineRule="auto"/>
              <w:ind w:left="599" w:hanging="59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</w:p>
          <w:p w:rsidR="00804161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04161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4161" w:rsidRPr="009C6534" w:rsidRDefault="00804161" w:rsidP="0088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04161" w:rsidRDefault="00804161" w:rsidP="008041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150495</wp:posOffset>
                </wp:positionV>
                <wp:extent cx="3107690" cy="0"/>
                <wp:effectExtent l="762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0.95pt;margin-top:11.85pt;width:2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" strokeweight=".25pt"/>
            </w:pict>
          </mc:Fallback>
        </mc:AlternateContent>
      </w:r>
    </w:p>
    <w:p w:rsidR="00187B44" w:rsidRDefault="00187B44"/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4D41"/>
    <w:multiLevelType w:val="hybridMultilevel"/>
    <w:tmpl w:val="5B44CB04"/>
    <w:lvl w:ilvl="0" w:tplc="530E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1"/>
    <w:rsid w:val="00187B44"/>
    <w:rsid w:val="008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61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61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2023-11-06T14:09:00Z</dcterms:created>
  <dcterms:modified xsi:type="dcterms:W3CDTF">2023-11-06T14:10:00Z</dcterms:modified>
</cp:coreProperties>
</file>