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F0" w:rsidRPr="00F47AC0" w:rsidRDefault="000171E0" w:rsidP="00ED2AF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Giảng ngày:  25</w:t>
      </w:r>
      <w:r w:rsidR="00ED2AF0">
        <w:rPr>
          <w:sz w:val="28"/>
          <w:szCs w:val="28"/>
          <w:lang w:val="nl-NL"/>
        </w:rPr>
        <w:t>/12/2023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</w:t>
      </w:r>
      <w:bookmarkStart w:id="0" w:name="_GoBack"/>
      <w:bookmarkEnd w:id="0"/>
      <w:r w:rsidR="00ED2AF0">
        <w:rPr>
          <w:sz w:val="28"/>
          <w:szCs w:val="28"/>
        </w:rPr>
        <w:t>/12/2023</w:t>
      </w:r>
      <w:r w:rsidR="00ED2AF0" w:rsidRPr="00F47AC0">
        <w:rPr>
          <w:sz w:val="28"/>
          <w:szCs w:val="28"/>
        </w:rPr>
        <w:t xml:space="preserve">                </w:t>
      </w:r>
    </w:p>
    <w:p w:rsidR="00ED2AF0" w:rsidRPr="00F47AC0" w:rsidRDefault="00ED2AF0" w:rsidP="00ED2AF0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17:</w:t>
      </w:r>
      <w:r w:rsidRPr="00F47A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ÔN TẬP VÀ ĐÁNH GIÁ CUỐI KÌ I</w:t>
      </w:r>
      <w:r w:rsidRPr="00F47AC0">
        <w:rPr>
          <w:sz w:val="28"/>
          <w:szCs w:val="28"/>
        </w:rPr>
        <w:tab/>
      </w:r>
    </w:p>
    <w:p w:rsidR="00ED2AF0" w:rsidRDefault="00ED2AF0" w:rsidP="00ED2AF0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ab/>
      </w:r>
      <w:r w:rsidRPr="00F47AC0">
        <w:rPr>
          <w:b/>
          <w:sz w:val="28"/>
          <w:szCs w:val="28"/>
        </w:rPr>
        <w:tab/>
      </w:r>
    </w:p>
    <w:p w:rsidR="00ED2AF0" w:rsidRPr="00442173" w:rsidRDefault="00ED2AF0" w:rsidP="00ED2AF0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442173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Y</w:t>
      </w:r>
      <w:r w:rsidRPr="00442173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442173">
        <w:rPr>
          <w:b/>
          <w:sz w:val="28"/>
          <w:szCs w:val="28"/>
        </w:rPr>
        <w:t>:</w:t>
      </w:r>
    </w:p>
    <w:p w:rsidR="00ED2AF0" w:rsidRPr="00C8459C" w:rsidRDefault="00ED2AF0" w:rsidP="00ED2AF0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302C27">
        <w:rPr>
          <w:b/>
          <w:sz w:val="28"/>
          <w:szCs w:val="28"/>
        </w:rPr>
        <w:t>Kiến</w:t>
      </w:r>
      <w:proofErr w:type="spellEnd"/>
      <w:r w:rsidRPr="00302C27">
        <w:rPr>
          <w:b/>
          <w:sz w:val="28"/>
          <w:szCs w:val="28"/>
        </w:rPr>
        <w:t xml:space="preserve"> </w:t>
      </w:r>
      <w:proofErr w:type="spellStart"/>
      <w:r w:rsidRPr="00302C27">
        <w:rPr>
          <w:b/>
          <w:sz w:val="28"/>
          <w:szCs w:val="28"/>
        </w:rPr>
        <w:t>thức</w:t>
      </w:r>
      <w:proofErr w:type="spellEnd"/>
      <w:r w:rsidRPr="00302C27">
        <w:rPr>
          <w:b/>
          <w:sz w:val="28"/>
          <w:szCs w:val="28"/>
        </w:rPr>
        <w:t>:</w:t>
      </w:r>
      <w:r w:rsidRPr="00302C27">
        <w:rPr>
          <w:rFonts w:eastAsia="Calibri"/>
          <w:sz w:val="28"/>
          <w:szCs w:val="28"/>
        </w:rPr>
        <w:t xml:space="preserve"> </w:t>
      </w:r>
      <w:r w:rsidRPr="00302C27">
        <w:rPr>
          <w:rFonts w:eastAsia="Calibri"/>
          <w:color w:val="000000"/>
          <w:sz w:val="28"/>
          <w:szCs w:val="28"/>
        </w:rPr>
        <w:t>-</w:t>
      </w:r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Biết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tự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lựa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chọn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và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trình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bày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được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nộ</w:t>
      </w:r>
      <w:r>
        <w:rPr>
          <w:rFonts w:eastAsia="Calibri"/>
          <w:color w:val="000000"/>
          <w:sz w:val="28"/>
          <w:szCs w:val="28"/>
        </w:rPr>
        <w:t>i</w:t>
      </w:r>
      <w:proofErr w:type="spellEnd"/>
      <w:r>
        <w:rPr>
          <w:rFonts w:eastAsia="Calibri"/>
          <w:color w:val="000000"/>
          <w:sz w:val="28"/>
          <w:szCs w:val="28"/>
        </w:rPr>
        <w:t xml:space="preserve"> dung </w:t>
      </w:r>
      <w:proofErr w:type="spellStart"/>
      <w:r>
        <w:rPr>
          <w:rFonts w:eastAsia="Calibri"/>
          <w:color w:val="000000"/>
          <w:sz w:val="28"/>
          <w:szCs w:val="28"/>
        </w:rPr>
        <w:t>mà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mình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yêu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thích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ED2AF0" w:rsidRPr="00745C4C" w:rsidRDefault="00ED2AF0" w:rsidP="00ED2AF0">
      <w:pPr>
        <w:spacing w:line="276" w:lineRule="auto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 w:rsidRPr="00D550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Biết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nhận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xét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và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đánh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giá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đồng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đẳng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về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các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phần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trình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diễn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của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bạn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bè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một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cách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khách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quan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và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trung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thực</w:t>
      </w:r>
      <w:proofErr w:type="spellEnd"/>
      <w:r w:rsidRPr="00522A32">
        <w:rPr>
          <w:rFonts w:eastAsia="Calibri"/>
          <w:color w:val="000000"/>
          <w:sz w:val="28"/>
          <w:szCs w:val="28"/>
        </w:rPr>
        <w:t>.</w:t>
      </w:r>
    </w:p>
    <w:p w:rsidR="00ED2AF0" w:rsidRPr="00522A32" w:rsidRDefault="00ED2AF0" w:rsidP="00ED2AF0">
      <w:pPr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</w:rPr>
      </w:pPr>
      <w:r w:rsidRPr="00522A32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Biết</w:t>
      </w:r>
      <w:proofErr w:type="spellEnd"/>
      <w:r w:rsidRPr="00522A32">
        <w:rPr>
          <w:rFonts w:eastAsia="Calibri"/>
          <w:sz w:val="28"/>
          <w:szCs w:val="28"/>
        </w:rPr>
        <w:t xml:space="preserve"> chia </w:t>
      </w:r>
      <w:proofErr w:type="spellStart"/>
      <w:r w:rsidRPr="00522A32">
        <w:rPr>
          <w:rFonts w:eastAsia="Calibri"/>
          <w:sz w:val="28"/>
          <w:szCs w:val="28"/>
        </w:rPr>
        <w:t>sẻ</w:t>
      </w:r>
      <w:proofErr w:type="spellEnd"/>
      <w:r w:rsidRPr="00522A32">
        <w:rPr>
          <w:rFonts w:eastAsia="Calibri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sz w:val="28"/>
          <w:szCs w:val="28"/>
        </w:rPr>
        <w:t>giúp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đỡ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hợp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với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bạn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khi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làm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việc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nhóm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để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cùng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hoàn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thành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nhiệm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vụ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522A32">
        <w:rPr>
          <w:rFonts w:eastAsia="Calibri"/>
          <w:sz w:val="28"/>
          <w:szCs w:val="28"/>
        </w:rPr>
        <w:t>chung</w:t>
      </w:r>
      <w:proofErr w:type="spellEnd"/>
      <w:proofErr w:type="gramEnd"/>
      <w:r w:rsidRPr="00522A32">
        <w:rPr>
          <w:rFonts w:eastAsia="Calibri"/>
          <w:sz w:val="28"/>
          <w:szCs w:val="28"/>
        </w:rPr>
        <w:t>.</w:t>
      </w:r>
    </w:p>
    <w:p w:rsidR="00ED2AF0" w:rsidRPr="009F23E4" w:rsidRDefault="00ED2AF0" w:rsidP="00ED2AF0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Nawg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luc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tiếp</w:t>
      </w:r>
      <w:proofErr w:type="spellEnd"/>
    </w:p>
    <w:p w:rsidR="00ED2AF0" w:rsidRPr="00745C4C" w:rsidRDefault="00ED2AF0" w:rsidP="00ED2AF0">
      <w:pPr>
        <w:jc w:val="both"/>
        <w:rPr>
          <w:sz w:val="28"/>
          <w:szCs w:val="28"/>
        </w:rPr>
      </w:pPr>
      <w:r w:rsidRPr="009F23E4">
        <w:rPr>
          <w:b/>
          <w:sz w:val="28"/>
          <w:szCs w:val="28"/>
        </w:rPr>
        <w:t>NLĐT</w:t>
      </w:r>
      <w:proofErr w:type="gramStart"/>
      <w:r>
        <w:rPr>
          <w:sz w:val="28"/>
          <w:szCs w:val="28"/>
        </w:rPr>
        <w:t>:</w:t>
      </w:r>
      <w:r w:rsidRPr="00522A32">
        <w:rPr>
          <w:rFonts w:eastAsia="Calibri"/>
          <w:color w:val="000000"/>
          <w:sz w:val="28"/>
          <w:szCs w:val="28"/>
        </w:rPr>
        <w:t>-</w:t>
      </w:r>
      <w:proofErr w:type="gram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Biết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trình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bày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các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bài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hát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color w:val="000000"/>
          <w:sz w:val="28"/>
          <w:szCs w:val="28"/>
        </w:rPr>
        <w:t>các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bài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đọc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nhạc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kết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hợp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gõ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đệm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color w:val="000000"/>
          <w:sz w:val="28"/>
          <w:szCs w:val="28"/>
        </w:rPr>
        <w:t>vận</w:t>
      </w:r>
      <w:proofErr w:type="spellEnd"/>
      <w:r w:rsidRPr="00522A3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color w:val="000000"/>
          <w:sz w:val="28"/>
          <w:szCs w:val="28"/>
        </w:rPr>
        <w:t>độ</w:t>
      </w:r>
      <w:r>
        <w:rPr>
          <w:rFonts w:eastAsia="Calibri"/>
          <w:color w:val="000000"/>
          <w:sz w:val="28"/>
          <w:szCs w:val="28"/>
        </w:rPr>
        <w:t>ng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ED2AF0" w:rsidRDefault="00ED2AF0" w:rsidP="00ED2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ca. </w:t>
      </w:r>
    </w:p>
    <w:p w:rsidR="00ED2AF0" w:rsidRDefault="00ED2AF0" w:rsidP="00ED2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II. ĐỒ DÙNG DẠY HỌC</w:t>
      </w:r>
      <w:r>
        <w:rPr>
          <w:sz w:val="28"/>
          <w:szCs w:val="28"/>
        </w:rPr>
        <w:t>:</w:t>
      </w:r>
    </w:p>
    <w:p w:rsidR="00ED2AF0" w:rsidRPr="008E6AD9" w:rsidRDefault="00ED2AF0" w:rsidP="00ED2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GV: -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ED2AF0" w:rsidRDefault="00ED2AF0" w:rsidP="00ED2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-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ED2AF0" w:rsidRPr="007B1769" w:rsidRDefault="00ED2AF0" w:rsidP="00ED2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CÁC HOẠT ĐỘNG DẠY HỌC - CHỦ YẾU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ED2AF0" w:rsidTr="00C5099B">
        <w:tc>
          <w:tcPr>
            <w:tcW w:w="4923" w:type="dxa"/>
          </w:tcPr>
          <w:p w:rsidR="00ED2AF0" w:rsidRPr="00F47AC0" w:rsidRDefault="00ED2AF0" w:rsidP="00C5099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24" w:type="dxa"/>
          </w:tcPr>
          <w:p w:rsidR="00ED2AF0" w:rsidRPr="00F47AC0" w:rsidRDefault="00ED2AF0" w:rsidP="00C5099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D2AF0" w:rsidTr="00C5099B">
        <w:tc>
          <w:tcPr>
            <w:tcW w:w="4923" w:type="dxa"/>
          </w:tcPr>
          <w:p w:rsidR="00ED2AF0" w:rsidRDefault="00ED2AF0" w:rsidP="00C5099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Nội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dung </w:t>
            </w:r>
            <w:r w:rsidRPr="00FB4CA3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</w:rPr>
              <w:t>Đánh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giá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cuối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kì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1</w:t>
            </w:r>
          </w:p>
          <w:p w:rsidR="00ED2AF0" w:rsidRDefault="00ED2AF0" w:rsidP="00C5099B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9256B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ED2AF0" w:rsidRPr="00F9256B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 w:rsidRPr="00FB4CA3">
              <w:rPr>
                <w:b/>
                <w:sz w:val="28"/>
                <w:szCs w:val="28"/>
              </w:rPr>
              <w:t xml:space="preserve">b) </w:t>
            </w: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dung: </w:t>
            </w:r>
            <w:r>
              <w:rPr>
                <w:sz w:val="28"/>
                <w:szCs w:val="28"/>
              </w:rPr>
              <w:t xml:space="preserve"> 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ĐRM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Pr="00D277B2" w:rsidRDefault="00ED2AF0" w:rsidP="00C5099B">
            <w:pPr>
              <w:jc w:val="both"/>
              <w:rPr>
                <w:b/>
                <w:sz w:val="28"/>
                <w:szCs w:val="28"/>
              </w:rPr>
            </w:pPr>
            <w:r w:rsidRPr="00756253">
              <w:rPr>
                <w:b/>
                <w:sz w:val="28"/>
                <w:szCs w:val="28"/>
              </w:rPr>
              <w:t xml:space="preserve">c) </w:t>
            </w:r>
            <w:proofErr w:type="spellStart"/>
            <w:r>
              <w:rPr>
                <w:b/>
                <w:sz w:val="28"/>
                <w:szCs w:val="28"/>
              </w:rPr>
              <w:t>Đánh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</w:t>
            </w:r>
            <w:proofErr w:type="spellEnd"/>
            <w:r w:rsidRPr="00756253">
              <w:rPr>
                <w:b/>
                <w:sz w:val="28"/>
                <w:szCs w:val="28"/>
              </w:rPr>
              <w:t>: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i/>
                <w:sz w:val="28"/>
                <w:szCs w:val="28"/>
              </w:rPr>
              <w:t>Biết</w:t>
            </w:r>
            <w:proofErr w:type="spellEnd"/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ta;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con,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Rê</w:t>
            </w:r>
            <w:proofErr w:type="spellEnd"/>
            <w:r>
              <w:rPr>
                <w:sz w:val="28"/>
                <w:szCs w:val="28"/>
              </w:rPr>
              <w:t>, Mi.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i/>
                <w:sz w:val="28"/>
                <w:szCs w:val="28"/>
              </w:rPr>
              <w:t>Hiểu</w:t>
            </w:r>
            <w:proofErr w:type="spellEnd"/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lastRenderedPageBreak/>
              <w:t>Rê</w:t>
            </w:r>
            <w:proofErr w:type="spellEnd"/>
            <w:r>
              <w:rPr>
                <w:sz w:val="28"/>
                <w:szCs w:val="28"/>
              </w:rPr>
              <w:t xml:space="preserve"> – Mi.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i/>
                <w:sz w:val="28"/>
                <w:szCs w:val="28"/>
              </w:rPr>
              <w:t>Vận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dụng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sáng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tạo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(to –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proofErr w:type="gramStart"/>
            <w:r>
              <w:rPr>
                <w:sz w:val="28"/>
                <w:szCs w:val="28"/>
              </w:rPr>
              <w:t>), ...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, hay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 ...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8E6AD9">
              <w:rPr>
                <w:sz w:val="28"/>
                <w:szCs w:val="28"/>
              </w:rPr>
              <w:t>ận</w:t>
            </w:r>
            <w:proofErr w:type="spellEnd"/>
            <w:r w:rsidRPr="008E6AD9">
              <w:rPr>
                <w:sz w:val="28"/>
                <w:szCs w:val="28"/>
              </w:rPr>
              <w:t xml:space="preserve"> </w:t>
            </w:r>
            <w:proofErr w:type="spellStart"/>
            <w:r w:rsidRPr="008E6AD9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AF0" w:rsidRDefault="00ED2AF0" w:rsidP="00C509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 w:rsidRPr="004C25B5">
              <w:rPr>
                <w:b/>
                <w:sz w:val="28"/>
                <w:szCs w:val="28"/>
              </w:rPr>
              <w:t xml:space="preserve">: </w:t>
            </w: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3133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 w:rsidRPr="00353133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8/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 xml:space="preserve"> 20 VBT</w:t>
            </w:r>
          </w:p>
          <w:p w:rsidR="00ED2AF0" w:rsidRPr="00A7414B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ED2AF0" w:rsidRPr="008E6AD9" w:rsidRDefault="00ED2AF0" w:rsidP="00C50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Pr="0082100F" w:rsidRDefault="00ED2AF0" w:rsidP="00C5099B">
            <w:pPr>
              <w:jc w:val="both"/>
              <w:rPr>
                <w:sz w:val="28"/>
                <w:szCs w:val="28"/>
              </w:rPr>
            </w:pPr>
            <w:r w:rsidRPr="008210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to-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 w:rsidRPr="00D277B2">
              <w:rPr>
                <w:sz w:val="28"/>
                <w:szCs w:val="28"/>
              </w:rPr>
              <w:t xml:space="preserve">- HS </w:t>
            </w:r>
            <w:proofErr w:type="spellStart"/>
            <w:r w:rsidRPr="00D277B2">
              <w:rPr>
                <w:sz w:val="28"/>
                <w:szCs w:val="28"/>
              </w:rPr>
              <w:t>tự</w:t>
            </w:r>
            <w:proofErr w:type="spellEnd"/>
            <w:r w:rsidRPr="00D277B2">
              <w:rPr>
                <w:sz w:val="28"/>
                <w:szCs w:val="28"/>
              </w:rPr>
              <w:t xml:space="preserve"> </w:t>
            </w:r>
            <w:proofErr w:type="spellStart"/>
            <w:r w:rsidRPr="00D277B2">
              <w:rPr>
                <w:sz w:val="28"/>
                <w:szCs w:val="28"/>
              </w:rPr>
              <w:t>lựa</w:t>
            </w:r>
            <w:proofErr w:type="spellEnd"/>
            <w:r w:rsidRPr="00D277B2">
              <w:rPr>
                <w:sz w:val="28"/>
                <w:szCs w:val="28"/>
              </w:rPr>
              <w:t xml:space="preserve"> </w:t>
            </w:r>
            <w:proofErr w:type="spellStart"/>
            <w:r w:rsidRPr="00D277B2">
              <w:rPr>
                <w:sz w:val="28"/>
                <w:szCs w:val="28"/>
              </w:rPr>
              <w:t>chọn</w:t>
            </w:r>
            <w:proofErr w:type="spellEnd"/>
            <w:r w:rsidRPr="00D277B2">
              <w:rPr>
                <w:sz w:val="28"/>
                <w:szCs w:val="28"/>
              </w:rPr>
              <w:t xml:space="preserve"> </w:t>
            </w:r>
            <w:proofErr w:type="spellStart"/>
            <w:r w:rsidRPr="00D277B2">
              <w:rPr>
                <w:sz w:val="28"/>
                <w:szCs w:val="28"/>
              </w:rPr>
              <w:t>nội</w:t>
            </w:r>
            <w:proofErr w:type="spellEnd"/>
            <w:r w:rsidRPr="00D277B2">
              <w:rPr>
                <w:sz w:val="28"/>
                <w:szCs w:val="28"/>
              </w:rPr>
              <w:t xml:space="preserve"> dung </w:t>
            </w:r>
            <w:proofErr w:type="spellStart"/>
            <w:r w:rsidRPr="00D277B2">
              <w:rPr>
                <w:sz w:val="28"/>
                <w:szCs w:val="28"/>
              </w:rPr>
              <w:t>kiểm</w:t>
            </w:r>
            <w:proofErr w:type="spellEnd"/>
            <w:r w:rsidRPr="00D277B2">
              <w:rPr>
                <w:sz w:val="28"/>
                <w:szCs w:val="28"/>
              </w:rPr>
              <w:t xml:space="preserve"> </w:t>
            </w:r>
            <w:proofErr w:type="spellStart"/>
            <w:r w:rsidRPr="00D277B2">
              <w:rPr>
                <w:sz w:val="28"/>
                <w:szCs w:val="28"/>
              </w:rPr>
              <w:t>tra</w:t>
            </w:r>
            <w:proofErr w:type="spellEnd"/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2AF0" w:rsidRPr="003803C3" w:rsidRDefault="00ED2AF0" w:rsidP="00C509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D2AF0" w:rsidRPr="00A7414B" w:rsidRDefault="00ED2AF0" w:rsidP="00ED2AF0">
      <w:pPr>
        <w:jc w:val="both"/>
        <w:rPr>
          <w:sz w:val="28"/>
          <w:szCs w:val="28"/>
        </w:rPr>
      </w:pPr>
    </w:p>
    <w:p w:rsidR="00574F75" w:rsidRDefault="00574F75"/>
    <w:sectPr w:rsidR="00574F75" w:rsidSect="009F5267">
      <w:footerReference w:type="default" r:id="rId7"/>
      <w:pgSz w:w="12240" w:h="15840"/>
      <w:pgMar w:top="1021" w:right="1021" w:bottom="1021" w:left="158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29" w:rsidRDefault="00F95629">
      <w:r>
        <w:separator/>
      </w:r>
    </w:p>
  </w:endnote>
  <w:endnote w:type="continuationSeparator" w:id="0">
    <w:p w:rsidR="00F95629" w:rsidRDefault="00F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9" w:rsidRPr="00CC2F20" w:rsidRDefault="00ED2AF0">
    <w:pPr>
      <w:pStyle w:val="Footer"/>
      <w:rPr>
        <w:b/>
      </w:rPr>
    </w:pPr>
    <w:r>
      <w:rPr>
        <w:b/>
      </w:rPr>
      <w:t xml:space="preserve">GV: </w:t>
    </w:r>
    <w:proofErr w:type="spellStart"/>
    <w:r>
      <w:rPr>
        <w:b/>
      </w:rPr>
      <w:t>Phạm</w:t>
    </w:r>
    <w:proofErr w:type="spellEnd"/>
    <w:r>
      <w:rPr>
        <w:b/>
      </w:rPr>
      <w:t xml:space="preserve"> </w:t>
    </w:r>
    <w:proofErr w:type="spellStart"/>
    <w:r>
      <w:rPr>
        <w:b/>
      </w:rPr>
      <w:t>Thị</w:t>
    </w:r>
    <w:proofErr w:type="spellEnd"/>
    <w:r>
      <w:rPr>
        <w:b/>
      </w:rPr>
      <w:t xml:space="preserve"> </w:t>
    </w:r>
    <w:proofErr w:type="spellStart"/>
    <w:r>
      <w:rPr>
        <w:b/>
      </w:rPr>
      <w:t>Bích</w:t>
    </w:r>
    <w:proofErr w:type="spellEnd"/>
    <w:r>
      <w:rPr>
        <w:b/>
      </w:rPr>
      <w:t xml:space="preserve"> </w:t>
    </w:r>
    <w:proofErr w:type="spellStart"/>
    <w:r>
      <w:rPr>
        <w:b/>
      </w:rPr>
      <w:t>Lệ</w:t>
    </w:r>
    <w:proofErr w:type="spellEnd"/>
    <w:r>
      <w:rPr>
        <w:b/>
      </w:rPr>
      <w:t xml:space="preserve"> - </w:t>
    </w:r>
    <w:proofErr w:type="spellStart"/>
    <w:r>
      <w:rPr>
        <w:b/>
      </w:rPr>
      <w:t>Tổ</w:t>
    </w:r>
    <w:proofErr w:type="spellEnd"/>
    <w:r>
      <w:rPr>
        <w:b/>
      </w:rPr>
      <w:t xml:space="preserve"> 1</w:t>
    </w:r>
    <w:r w:rsidRPr="00CC2F20">
      <w:rPr>
        <w:b/>
      </w:rPr>
      <w:t xml:space="preserve">                                                                     </w:t>
    </w:r>
    <w:r>
      <w:rPr>
        <w:b/>
      </w:rPr>
      <w:t xml:space="preserve">        </w:t>
    </w:r>
  </w:p>
  <w:p w:rsidR="006C7AD9" w:rsidRPr="00CC2F20" w:rsidRDefault="00ED2AF0">
    <w:pPr>
      <w:pStyle w:val="Footer"/>
      <w:rPr>
        <w:b/>
      </w:rPr>
    </w:pPr>
    <w:r w:rsidRPr="00CC2F20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9D9CD" wp14:editId="0525649E">
              <wp:simplePos x="0" y="0"/>
              <wp:positionH relativeFrom="column">
                <wp:posOffset>1067435</wp:posOffset>
              </wp:positionH>
              <wp:positionV relativeFrom="paragraph">
                <wp:posOffset>9992360</wp:posOffset>
              </wp:positionV>
              <wp:extent cx="5943600" cy="0"/>
              <wp:effectExtent l="6350" t="7620" r="12700" b="114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786.8pt" to="552.05pt,7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XTHAIAADY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" strokeweight=".25pt"/>
          </w:pict>
        </mc:Fallback>
      </mc:AlternateContent>
    </w:r>
    <w:r w:rsidRPr="00CC2F20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1BE65" wp14:editId="2041D6A0">
              <wp:simplePos x="0" y="0"/>
              <wp:positionH relativeFrom="column">
                <wp:posOffset>1067435</wp:posOffset>
              </wp:positionH>
              <wp:positionV relativeFrom="paragraph">
                <wp:posOffset>9992360</wp:posOffset>
              </wp:positionV>
              <wp:extent cx="5943600" cy="0"/>
              <wp:effectExtent l="6350" t="7620" r="12700" b="1143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786.8pt" to="552.05pt,7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OKHAIAADY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29" w:rsidRDefault="00F95629">
      <w:r>
        <w:separator/>
      </w:r>
    </w:p>
  </w:footnote>
  <w:footnote w:type="continuationSeparator" w:id="0">
    <w:p w:rsidR="00F95629" w:rsidRDefault="00F9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F0"/>
    <w:rsid w:val="000171E0"/>
    <w:rsid w:val="00574F75"/>
    <w:rsid w:val="00ED2AF0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2A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D2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2AF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2AF0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2A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D2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2AF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2AF0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2023-12-03T13:09:00Z</dcterms:created>
  <dcterms:modified xsi:type="dcterms:W3CDTF">2023-12-24T11:35:00Z</dcterms:modified>
</cp:coreProperties>
</file>