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000000" w:themeColor="text1"/>
          <w:sz w:val="26"/>
          <w:szCs w:val="26"/>
          <w14:textFill>
            <w14:solidFill>
              <w14:schemeClr w14:val="tx1"/>
            </w14:solidFill>
          </w14:textFill>
        </w:rPr>
      </w:pPr>
      <w:r>
        <w:rPr>
          <w:b/>
          <w:bCs/>
          <w:color w:val="000000" w:themeColor="text1"/>
          <w:sz w:val="26"/>
          <w:szCs w:val="26"/>
          <w:lang w:val="nl-NL"/>
          <w14:textFill>
            <w14:solidFill>
              <w14:schemeClr w14:val="tx1"/>
            </w14:solidFill>
          </w14:textFill>
        </w:rPr>
        <w:t xml:space="preserve">TUẦN </w:t>
      </w:r>
      <w:r>
        <w:rPr>
          <w:b/>
          <w:bCs/>
          <w:color w:val="000000" w:themeColor="text1"/>
          <w:sz w:val="26"/>
          <w:szCs w:val="26"/>
          <w14:textFill>
            <w14:solidFill>
              <w14:schemeClr w14:val="tx1"/>
            </w14:solidFill>
          </w14:textFill>
        </w:rPr>
        <w:t>21</w:t>
      </w:r>
    </w:p>
    <w:p>
      <w:pPr>
        <w:jc w:val="center"/>
        <w:rPr>
          <w:b/>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SINH HOẠT DƯỚI CỜ</w:t>
      </w:r>
    </w:p>
    <w:p>
      <w:pPr>
        <w:jc w:val="center"/>
        <w:rPr>
          <w:rFonts w:eastAsia="Calibri"/>
          <w:color w:val="000000" w:themeColor="text1"/>
          <w:sz w:val="26"/>
          <w:szCs w:val="26"/>
          <w:lang w:val="vi-VN"/>
          <w14:textFill>
            <w14:solidFill>
              <w14:schemeClr w14:val="tx1"/>
            </w14:solidFill>
          </w14:textFill>
        </w:rPr>
      </w:pPr>
      <w:r>
        <w:rPr>
          <w:rFonts w:eastAsia="Calibri"/>
          <w:color w:val="000000" w:themeColor="text1"/>
          <w:sz w:val="26"/>
          <w:szCs w:val="26"/>
          <w14:textFill>
            <w14:solidFill>
              <w14:schemeClr w14:val="tx1"/>
            </w14:solidFill>
          </w14:textFill>
        </w:rPr>
        <w:t xml:space="preserve">VÌ TẦM VÓC VIỆT </w:t>
      </w:r>
    </w:p>
    <w:p>
      <w:pPr>
        <w:jc w:val="center"/>
        <w:rPr>
          <w:rFonts w:eastAsia="Calibri"/>
          <w:color w:val="000000" w:themeColor="text1"/>
          <w:sz w:val="26"/>
          <w:szCs w:val="26"/>
          <w14:textFill>
            <w14:solidFill>
              <w14:schemeClr w14:val="tx1"/>
            </w14:solidFill>
          </w14:textFill>
        </w:rPr>
      </w:pPr>
      <w:r>
        <w:rPr>
          <w:rFonts w:eastAsia="Calibri"/>
          <w:color w:val="000000" w:themeColor="text1"/>
          <w:sz w:val="26"/>
          <w:szCs w:val="26"/>
          <w14:textFill>
            <w14:solidFill>
              <w14:schemeClr w14:val="tx1"/>
            </w14:solidFill>
          </w14:textFill>
        </w:rPr>
        <w:t>Thứ hai, ngày 29/01/2024</w:t>
      </w:r>
    </w:p>
    <w:p>
      <w:pPr>
        <w:tabs>
          <w:tab w:val="left" w:pos="142"/>
        </w:tabs>
        <w:spacing w:line="240" w:lineRule="auto"/>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SINH HOẠT THEO CHỦ ĐỀ: </w:t>
      </w:r>
      <w:r>
        <w:rPr>
          <w:b/>
          <w:bCs/>
          <w:color w:val="000000" w:themeColor="text1"/>
          <w:sz w:val="26"/>
          <w:szCs w:val="26"/>
          <w14:textFill>
            <w14:solidFill>
              <w14:schemeClr w14:val="tx1"/>
            </w14:solidFill>
          </w14:textFill>
        </w:rPr>
        <w:t>BẾP NHÀ EM</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1. Kiến thức, kĩ năng</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Nhận thức được các nguy Cơ nếu không thực hiện vệ sinh an toàn thực phẩm. </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Thực hiện được những việc làm cụ thể để đãm bảo an toàn trong ăn uống.</w:t>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 xml:space="preserve">2. Năng lực </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 và các thiết bị, học liệu phụ vụ cho tiết dạy.</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12"/>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1"/>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Borders>
              <w:bottom w:val="dashed" w:color="auto" w:sz="4" w:space="0"/>
            </w:tcBorders>
          </w:tcPr>
          <w:p>
            <w:pPr>
              <w:jc w:val="center"/>
              <w:rPr>
                <w:b/>
                <w:bCs/>
                <w:color w:val="FF0000"/>
                <w:sz w:val="26"/>
                <w:szCs w:val="26"/>
                <w:lang w:val="vi-VN"/>
              </w:rPr>
            </w:pPr>
            <w:r>
              <w:rPr>
                <w:b/>
                <w:bCs/>
                <w:color w:val="FF0000"/>
                <w:sz w:val="26"/>
                <w:szCs w:val="26"/>
              </w:rPr>
              <w:t>BẾP NHÀ EM</w:t>
            </w:r>
          </w:p>
          <w:p>
            <w:pPr>
              <w:jc w:val="center"/>
              <w:rPr>
                <w:rFonts w:eastAsia="Calibri"/>
                <w:color w:val="000000" w:themeColor="text1"/>
                <w:sz w:val="26"/>
                <w:szCs w:val="26"/>
                <w:lang w:val="vi-VN"/>
                <w14:textFill>
                  <w14:solidFill>
                    <w14:schemeClr w14:val="tx1"/>
                  </w14:solidFill>
                </w14:textFill>
              </w:rPr>
            </w:pPr>
            <w:r>
              <w:rPr>
                <w:rFonts w:eastAsia="Calibri"/>
                <w:b/>
                <w:color w:val="FF0000"/>
                <w:sz w:val="26"/>
                <w:szCs w:val="26"/>
              </w:rPr>
              <w:t>Ngày dạy: 30/01/2024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1" w:type="dxa"/>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787" w:type="dxa"/>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1" w:type="dxa"/>
            <w:tcBorders>
              <w:bottom w:val="dashed" w:color="auto" w:sz="4" w:space="0"/>
            </w:tcBorders>
          </w:tcPr>
          <w:p>
            <w:pPr>
              <w:jc w:val="both"/>
              <w:rPr>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động:(3p)</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Trò chơi: Nếu…. thì….:</w:t>
            </w:r>
            <w:r>
              <w:rPr>
                <w:b/>
                <w:color w:val="000000" w:themeColor="text1"/>
                <w:sz w:val="26"/>
                <w:szCs w:val="26"/>
                <w:lang w:val="nl-NL"/>
                <w14:textFill>
                  <w14:solidFill>
                    <w14:schemeClr w14:val="tx1"/>
                  </w14:solidFill>
                </w14:textFill>
              </w:rPr>
              <w:t xml:space="preserve"> (</w:t>
            </w:r>
            <w:r>
              <w:rPr>
                <w:b/>
                <w:color w:val="000000" w:themeColor="text1"/>
                <w:sz w:val="26"/>
                <w:szCs w:val="26"/>
                <w14:textFill>
                  <w14:solidFill>
                    <w14:schemeClr w14:val="tx1"/>
                  </w14:solidFill>
                </w14:textFill>
              </w:rPr>
              <w:t xml:space="preserve">Chia đội </w:t>
            </w:r>
            <w:r>
              <w:rPr>
                <w:b/>
                <w:color w:val="000000" w:themeColor="text1"/>
                <w:sz w:val="26"/>
                <w:szCs w:val="26"/>
                <w:lang w:val="nl-NL"/>
                <w14:textFill>
                  <w14:solidFill>
                    <w14:schemeClr w14:val="tx1"/>
                  </w14:solidFill>
                </w14:textFill>
              </w:rPr>
              <w:t>)</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Chia lớp thành đội Nếu và đội Thi để dự đoán những nguy cơ sẽ xảy ra nếu không thực hiện vệ sinh an toàn thực phẩm trong bếp.</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GV phổ biến luật chơi: </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lang w:eastAsia="en-US"/>
                <w14:textFill>
                  <w14:solidFill>
                    <w14:schemeClr w14:val="tx1"/>
                  </w14:solidFill>
                </w14:textFill>
              </w:rPr>
              <w:drawing>
                <wp:anchor distT="0" distB="0" distL="114300" distR="114300" simplePos="0" relativeHeight="251659264" behindDoc="0" locked="0" layoutInCell="1" allowOverlap="1">
                  <wp:simplePos x="0" y="0"/>
                  <wp:positionH relativeFrom="column">
                    <wp:posOffset>73660</wp:posOffset>
                  </wp:positionH>
                  <wp:positionV relativeFrom="paragraph">
                    <wp:posOffset>272415</wp:posOffset>
                  </wp:positionV>
                  <wp:extent cx="2980690" cy="101473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4"/>
                          <a:srcRect l="15865" t="31003" r="13772" b="32594"/>
                          <a:stretch>
                            <a:fillRect/>
                          </a:stretch>
                        </pic:blipFill>
                        <pic:spPr>
                          <a:xfrm>
                            <a:off x="0" y="0"/>
                            <a:ext cx="2980690" cy="1014730"/>
                          </a:xfrm>
                          <a:prstGeom prst="rect">
                            <a:avLst/>
                          </a:prstGeom>
                          <a:noFill/>
                          <a:ln>
                            <a:noFill/>
                          </a:ln>
                        </pic:spPr>
                      </pic:pic>
                    </a:graphicData>
                  </a:graphic>
                </wp:anchor>
              </w:drawing>
            </w:r>
            <w:r>
              <w:rPr>
                <w:color w:val="000000" w:themeColor="text1"/>
                <w:sz w:val="26"/>
                <w:szCs w:val="26"/>
                <w14:textFill>
                  <w14:solidFill>
                    <w14:schemeClr w14:val="tx1"/>
                  </w14:solidFill>
                </w14:textFill>
              </w:rPr>
              <w:t>- Lần lượt một bên nói "Nếu..., bên kia nói Thì.., sau ba cầu thủ đối lại.</w:t>
            </w:r>
          </w:p>
          <w:p>
            <w:pPr>
              <w:pStyle w:val="85"/>
              <w:spacing w:beforeAutospacing="0" w:afterAutospacing="0"/>
              <w:rPr>
                <w:i/>
                <w:iCs/>
                <w:color w:val="000000" w:themeColor="text1"/>
                <w:sz w:val="26"/>
                <w:szCs w:val="26"/>
                <w14:textFill>
                  <w14:solidFill>
                    <w14:schemeClr w14:val="tx1"/>
                  </w14:solidFill>
                </w14:textFill>
              </w:rPr>
            </w:pPr>
            <w:r>
              <w:rPr>
                <w:i/>
                <w:iCs/>
                <w:color w:val="000000" w:themeColor="text1"/>
                <w:sz w:val="26"/>
                <w:szCs w:val="26"/>
                <w14:textFill>
                  <w14:solidFill>
                    <w14:schemeClr w14:val="tx1"/>
                  </w14:solidFill>
                </w14:textFill>
              </w:rPr>
              <w:t>Kết luận: GV dẫn vào nội dung chủ đề Qua trò chơi, thầy cô thấy, đã nhiều bạn để ý đến Các tình huống có nguy cơ mất an toàn vệ sinh thực phẩm.</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pStyle w:val="85"/>
              <w:spacing w:beforeAutospacing="0" w:afterAutospacing="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4787" w:type="dxa"/>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t>HS thực hiện chia đội theo phân công của GV.</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Nếu bát đũa mốc thì thức ăn dễ bị nhiễm khuẩn.</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Nếu đồ ăn bị ôi thiu thì dễ bị đau bụng.</w:t>
            </w:r>
          </w:p>
          <w:p>
            <w:pPr>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Nếu sử dụng thực phẩm quá hạn thì dễ bị ngộ độc.</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HS lắng nghe.</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HS lắng nghe.</w:t>
            </w:r>
          </w:p>
          <w:p>
            <w:pPr>
              <w:jc w:val="both"/>
              <w:rPr>
                <w:color w:val="000000" w:themeColor="text1"/>
                <w:sz w:val="26"/>
                <w:szCs w:val="26"/>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1"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Khám phá:(15p)</w:t>
            </w:r>
          </w:p>
          <w:p>
            <w:pPr>
              <w:pStyle w:val="85"/>
              <w:spacing w:beforeAutospacing="0" w:afterAutospacing="0"/>
              <w:jc w:val="both"/>
              <w:rPr>
                <w:b/>
                <w:bCs/>
                <w:color w:val="000000" w:themeColor="text1"/>
                <w:sz w:val="26"/>
                <w:szCs w:val="26"/>
                <w14:textFill>
                  <w14:solidFill>
                    <w14:schemeClr w14:val="tx1"/>
                  </w14:solidFill>
                </w14:textFill>
              </w:rPr>
            </w:pPr>
            <w:r>
              <w:rPr>
                <w:b/>
                <w:color w:val="000000" w:themeColor="text1"/>
                <w:sz w:val="26"/>
                <w:szCs w:val="26"/>
                <w:lang w:val="nl-NL"/>
                <w14:textFill>
                  <w14:solidFill>
                    <w14:schemeClr w14:val="tx1"/>
                  </w14:solidFill>
                </w14:textFill>
              </w:rPr>
              <w:t xml:space="preserve">* Hoạt động 1: </w:t>
            </w:r>
            <w:r>
              <w:rPr>
                <w:b/>
                <w:bCs/>
                <w:color w:val="000000" w:themeColor="text1"/>
                <w:sz w:val="26"/>
                <w:szCs w:val="26"/>
                <w14:textFill>
                  <w14:solidFill>
                    <w14:schemeClr w14:val="tx1"/>
                  </w14:solidFill>
                </w14:textFill>
              </w:rPr>
              <w:t>Thảo luận về những việc cần làm để đảm bảo vệ sinh an toàn trong ăn uống ( làm việc nhóm 4)</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GV mời HS làm việc theo nhóm. </w:t>
            </w:r>
          </w:p>
          <w:p>
            <w:pPr>
              <w:pStyle w:val="85"/>
              <w:spacing w:beforeAutospacing="0" w:afterAutospacing="0"/>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Mỗi nhóm chọn một vấn đề để thảo luận: </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lang w:eastAsia="en-US"/>
                <w14:textFill>
                  <w14:solidFill>
                    <w14:schemeClr w14:val="tx1"/>
                  </w14:solidFill>
                </w14:textFill>
              </w:rPr>
              <w:drawing>
                <wp:anchor distT="0" distB="0" distL="114300" distR="114300" simplePos="0" relativeHeight="251660288" behindDoc="0" locked="0" layoutInCell="1" allowOverlap="1">
                  <wp:simplePos x="0" y="0"/>
                  <wp:positionH relativeFrom="column">
                    <wp:posOffset>37465</wp:posOffset>
                  </wp:positionH>
                  <wp:positionV relativeFrom="paragraph">
                    <wp:posOffset>149225</wp:posOffset>
                  </wp:positionV>
                  <wp:extent cx="2851150" cy="1571625"/>
                  <wp:effectExtent l="0" t="0" r="6350"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5"/>
                          <a:srcRect l="22296" t="21629" r="20314" b="13089"/>
                          <a:stretch>
                            <a:fillRect/>
                          </a:stretch>
                        </pic:blipFill>
                        <pic:spPr>
                          <a:xfrm>
                            <a:off x="0" y="0"/>
                            <a:ext cx="2851150" cy="1571625"/>
                          </a:xfrm>
                          <a:prstGeom prst="rect">
                            <a:avLst/>
                          </a:prstGeom>
                          <a:noFill/>
                          <a:ln>
                            <a:noFill/>
                          </a:ln>
                        </pic:spPr>
                      </pic:pic>
                    </a:graphicData>
                  </a:graphic>
                </wp:anchor>
              </w:drawing>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Câu hỏi thảo luận: </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+Vì sao phải kiểm tra bếp Đồ dùng trong bếp cất không đúng chỗ cổ thể gây nguy hiểm thế nào?</w:t>
            </w:r>
          </w:p>
          <w:p>
            <w:pPr>
              <w:pStyle w:val="85"/>
              <w:spacing w:beforeAutospacing="0" w:afterAutospacing="0"/>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Đó chai lọ trong bếp mà tất nhằn ghi tên thì có nguy hiểm gì không?</w:t>
            </w:r>
          </w:p>
          <w:p>
            <w:pPr>
              <w:pStyle w:val="85"/>
              <w:spacing w:beforeAutospacing="0" w:afterAutospacing="0"/>
              <w:jc w:val="both"/>
              <w:rPr>
                <w:color w:val="000000" w:themeColor="text1"/>
                <w:sz w:val="26"/>
                <w:szCs w:val="26"/>
                <w:lang w:val="vi-VN"/>
                <w14:textFill>
                  <w14:solidFill>
                    <w14:schemeClr w14:val="tx1"/>
                  </w14:solidFill>
                </w14:textFill>
              </w:rPr>
            </w:pPr>
          </w:p>
          <w:p>
            <w:pPr>
              <w:pStyle w:val="85"/>
              <w:spacing w:beforeAutospacing="0" w:afterAutospacing="0"/>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Bát đĩa, nối, dao, thìa, đũa để bắn, mốc có nguy cơ gì đối với an đoàn thực phẩm Thức ăn thừa không cắt ngăn mát, không đậy có thể mang đến nguy hiểm </w:t>
            </w:r>
          </w:p>
          <w:p>
            <w:pPr>
              <w:pStyle w:val="85"/>
              <w:spacing w:beforeAutospacing="0" w:afterAutospacing="0"/>
              <w:jc w:val="both"/>
              <w:rPr>
                <w:color w:val="000000" w:themeColor="text1"/>
                <w:sz w:val="26"/>
                <w:szCs w:val="26"/>
                <w:lang w:val="vi-VN"/>
                <w14:textFill>
                  <w14:solidFill>
                    <w14:schemeClr w14:val="tx1"/>
                  </w14:solidFill>
                </w14:textFill>
              </w:rPr>
            </w:pPr>
          </w:p>
          <w:p>
            <w:pPr>
              <w:pStyle w:val="85"/>
              <w:spacing w:beforeAutospacing="0" w:afterAutospacing="0"/>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 Yêu cầu HS viết, vẽ vào giấy A3 các nội dung cần thực hiện. </w:t>
            </w:r>
          </w:p>
          <w:p>
            <w:pPr>
              <w:pStyle w:val="85"/>
              <w:spacing w:beforeAutospacing="0" w:afterAutospacing="0"/>
              <w:jc w:val="both"/>
              <w:rPr>
                <w:color w:val="000000" w:themeColor="text1"/>
                <w:sz w:val="26"/>
                <w:szCs w:val="26"/>
                <w:lang w:val="vi-VN"/>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Mời địa diện nhóm lên trình bày.</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-Nhóm khác bổ sung.</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nhận xét tuyên dương.</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Kết luận: Ta cần nhắc nhau luôn giữ bếp sạch sẽ, không tạo cơ hội cho vi khuẩn, vi trùng phát triển, bảo vệ sự an toàn của cả nhà.</w:t>
            </w:r>
          </w:p>
        </w:tc>
        <w:tc>
          <w:tcPr>
            <w:tcW w:w="4787" w:type="dxa"/>
            <w:tcBorders>
              <w:top w:val="dashed" w:color="auto" w:sz="4" w:space="0"/>
              <w:bottom w:val="dashed" w:color="auto" w:sz="4" w:space="0"/>
            </w:tcBorders>
          </w:tcPr>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đọc yêu cầu</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Tiến hành thảo luận nhóm.</w:t>
            </w: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shd w:val="clear" w:color="auto" w:fill="FFFFFF"/>
                <w:lang w:val="vi-VN"/>
                <w14:textFill>
                  <w14:solidFill>
                    <w14:schemeClr w14:val="tx1"/>
                  </w14:solidFill>
                </w14:textFill>
              </w:rPr>
            </w:pPr>
          </w:p>
          <w:p>
            <w:pPr>
              <w:pStyle w:val="85"/>
              <w:shd w:val="clear" w:color="auto" w:fill="FFFFFF"/>
              <w:spacing w:beforeAutospacing="0" w:afterAutospacing="0"/>
              <w:jc w:val="both"/>
              <w:rPr>
                <w:rFonts w:eastAsia="Roboto"/>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Gợi ý một số việc cần làm để đảm bảo vệ sinh an toàn trong ăn uống tại bếp nhà em:</w:t>
            </w:r>
          </w:p>
          <w:p>
            <w:pPr>
              <w:jc w:val="both"/>
              <w:rPr>
                <w:rFonts w:eastAsia="Roboto"/>
                <w:color w:val="000000" w:themeColor="text1"/>
                <w:sz w:val="26"/>
                <w:szCs w:val="26"/>
                <w:shd w:val="clear" w:color="auto" w:fill="FFFFFF"/>
                <w:lang w:val="vi-VN"/>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Bảo quản thực phẩm sống và chín đúng cách.</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Thường xuyên kiểm tra chất lượng và hạn sử dụng của các loại thực phẩm trong tủ lạnh, tủ bếp, kệ,...</w:t>
            </w:r>
          </w:p>
          <w:p>
            <w:pPr>
              <w:jc w:val="both"/>
              <w:rPr>
                <w:rFonts w:eastAsia="Roboto"/>
                <w:color w:val="000000" w:themeColor="text1"/>
                <w:sz w:val="26"/>
                <w:szCs w:val="26"/>
                <w:shd w:val="clear" w:color="auto" w:fill="FFFFFF"/>
                <w:lang w:val="vi-VN"/>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Thường xuyên vệ sinh các dụng cụ nhà bếp và làm sạch dụng cụ vệ sinh sau khi dùng.</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Dán nhãn cho các loại hộp, lọ và đậy nắp kín để bảo quản tốt hơn.</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Không để thực phẩm chín trên bàn, mâm mà không có lồng bàn hay nắp đậy che chắn.</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Đại diện nhóm lwn trình bày.</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Nhóm khác nhận xét câu trả lời của bạn.</w:t>
            </w:r>
          </w:p>
          <w:p>
            <w:pPr>
              <w:pStyle w:val="85"/>
              <w:shd w:val="clear" w:color="auto" w:fill="FFFFFF"/>
              <w:spacing w:beforeAutospacing="0" w:afterAutospacing="0"/>
              <w:jc w:val="both"/>
              <w:rPr>
                <w:rFonts w:eastAsia="Roboto"/>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w:t>
            </w:r>
          </w:p>
          <w:p>
            <w:pPr>
              <w:jc w:val="both"/>
              <w:rPr>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1" w:type="dxa"/>
            <w:tcBorders>
              <w:top w:val="dashed" w:color="auto" w:sz="4" w:space="0"/>
              <w:bottom w:val="dashed" w:color="auto" w:sz="4" w:space="0"/>
            </w:tcBorders>
          </w:tcPr>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3. Luyện tập</w:t>
            </w:r>
            <w:r>
              <w:rPr>
                <w:b/>
                <w:bCs/>
                <w:iCs/>
                <w:color w:val="000000" w:themeColor="text1"/>
                <w:sz w:val="26"/>
                <w:szCs w:val="26"/>
                <w:lang w:val="vi-VN"/>
                <w14:textFill>
                  <w14:solidFill>
                    <w14:schemeClr w14:val="tx1"/>
                  </w14:solidFill>
                </w14:textFill>
              </w:rPr>
              <w:t xml:space="preserve"> (15p)</w:t>
            </w:r>
          </w:p>
          <w:p>
            <w:pPr>
              <w:jc w:val="both"/>
              <w:rPr>
                <w:b/>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 xml:space="preserve">Hoạt động 2. </w:t>
            </w:r>
            <w:r>
              <w:rPr>
                <w:rFonts w:eastAsia="SimSun"/>
                <w:b/>
                <w:color w:val="000000" w:themeColor="text1"/>
                <w:sz w:val="26"/>
                <w:szCs w:val="26"/>
                <w14:textFill>
                  <w14:solidFill>
                    <w14:schemeClr w14:val="tx1"/>
                  </w14:solidFill>
                </w14:textFill>
              </w:rPr>
              <w:t xml:space="preserve">Mở rộng và tổng kết chủ đề </w:t>
            </w:r>
            <w:r>
              <w:rPr>
                <w:b/>
                <w:color w:val="000000" w:themeColor="text1"/>
                <w:sz w:val="26"/>
                <w:szCs w:val="26"/>
                <w:lang w:val="nl-NL"/>
                <w14:textFill>
                  <w14:solidFill>
                    <w14:schemeClr w14:val="tx1"/>
                  </w14:solidFill>
                </w14:textFill>
              </w:rPr>
              <w:t xml:space="preserve">(Làm </w:t>
            </w:r>
            <w:r>
              <w:rPr>
                <w:b/>
                <w:color w:val="000000" w:themeColor="text1"/>
                <w:sz w:val="26"/>
                <w:szCs w:val="26"/>
                <w14:textFill>
                  <w14:solidFill>
                    <w14:schemeClr w14:val="tx1"/>
                  </w14:solidFill>
                </w14:textFill>
              </w:rPr>
              <w:t>cá nhân</w:t>
            </w:r>
            <w:r>
              <w:rPr>
                <w:b/>
                <w:color w:val="000000" w:themeColor="text1"/>
                <w:sz w:val="26"/>
                <w:szCs w:val="26"/>
                <w:lang w:val="nl-NL"/>
                <w14:textFill>
                  <w14:solidFill>
                    <w14:schemeClr w14:val="tx1"/>
                  </w14:solidFill>
                </w14:textFill>
              </w:rPr>
              <w:t>)</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GV và HS viết vào vở bài tập hoặc tờ giấy những việc mình sẽ thực hiện trong một hai ngày tới. </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Mời HS lên đọc kế hoạch hoạt động của mình.</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KẾ HOẠCH HÀNH ĐỘNG</w:t>
            </w:r>
          </w:p>
          <w:p>
            <w:pPr>
              <w:pStyle w:val="85"/>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Mình sẽ thực hiện những việc sau vào buổi tối ngày 20 tháng 12 </w:t>
            </w:r>
          </w:p>
          <w:p>
            <w:pPr>
              <w:pStyle w:val="85"/>
              <w:numPr>
                <w:ilvl w:val="0"/>
                <w:numId w:val="11"/>
              </w:numPr>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Cùng mẹ kiểm tra tủ lạnh. </w:t>
            </w:r>
          </w:p>
          <w:p>
            <w:pPr>
              <w:pStyle w:val="85"/>
              <w:numPr>
                <w:ilvl w:val="0"/>
                <w:numId w:val="11"/>
              </w:numPr>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Sắp xếp lại thức ăn trong tủ lạnh. </w:t>
            </w:r>
          </w:p>
          <w:p>
            <w:pPr>
              <w:pStyle w:val="85"/>
              <w:numPr>
                <w:ilvl w:val="0"/>
                <w:numId w:val="11"/>
              </w:numPr>
              <w:spacing w:beforeAutospacing="0" w:afterAutospacing="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Lau dọn tủ lạnh.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mời các </w:t>
            </w:r>
            <w:r>
              <w:rPr>
                <w:color w:val="000000" w:themeColor="text1"/>
                <w:sz w:val="26"/>
                <w:szCs w:val="26"/>
                <w14:textFill>
                  <w14:solidFill>
                    <w14:schemeClr w14:val="tx1"/>
                  </w14:solidFill>
                </w14:textFill>
              </w:rPr>
              <w:t xml:space="preserve">HS </w:t>
            </w:r>
            <w:r>
              <w:rPr>
                <w:color w:val="000000" w:themeColor="text1"/>
                <w:sz w:val="26"/>
                <w:szCs w:val="26"/>
                <w:lang w:val="nl-NL"/>
                <w14:textFill>
                  <w14:solidFill>
                    <w14:schemeClr w14:val="tx1"/>
                  </w14:solidFill>
                </w14:textFill>
              </w:rPr>
              <w:t>khác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w:t>
            </w:r>
          </w:p>
          <w:p>
            <w:pPr>
              <w:pStyle w:val="85"/>
              <w:spacing w:beforeAutospacing="0" w:afterAutospacing="0"/>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t>Kết luận: HS trao đổi với bạn bên cạnh và tự cam kết sẽ thực hiện.</w:t>
            </w:r>
          </w:p>
        </w:tc>
        <w:tc>
          <w:tcPr>
            <w:tcW w:w="4787" w:type="dxa"/>
            <w:tcBorders>
              <w:top w:val="dashed" w:color="auto" w:sz="4" w:space="0"/>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xml:space="preserve">- Học sinh đọc yêu cầu bài và tiến hành </w:t>
            </w:r>
            <w:r>
              <w:rPr>
                <w:color w:val="000000" w:themeColor="text1"/>
                <w:sz w:val="26"/>
                <w:szCs w:val="26"/>
                <w14:textFill>
                  <w14:solidFill>
                    <w14:schemeClr w14:val="tx1"/>
                  </w14:solidFill>
                </w14:textFill>
              </w:rPr>
              <w:t>viết vào vở hoặc giấy</w:t>
            </w:r>
            <w:r>
              <w:rPr>
                <w:color w:val="000000" w:themeColor="text1"/>
                <w:sz w:val="26"/>
                <w:szCs w:val="26"/>
                <w:lang w:val="nl-NL"/>
                <w14:textFill>
                  <w14:solidFill>
                    <w14:schemeClr w14:val="tx1"/>
                  </w14:solidFill>
                </w14:textFill>
              </w:rPr>
              <w:t>.</w:t>
            </w:r>
          </w:p>
          <w:p>
            <w:pPr>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t>Học sinh lên đọc kế hoạch của mình cho các bạn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Các </w:t>
            </w:r>
            <w:r>
              <w:rPr>
                <w:color w:val="000000" w:themeColor="text1"/>
                <w:sz w:val="26"/>
                <w:szCs w:val="26"/>
                <w14:textFill>
                  <w14:solidFill>
                    <w14:schemeClr w14:val="tx1"/>
                  </w14:solidFill>
                </w14:textFill>
              </w:rPr>
              <w:t>HS</w:t>
            </w:r>
            <w:r>
              <w:rPr>
                <w:color w:val="000000" w:themeColor="text1"/>
                <w:sz w:val="26"/>
                <w:szCs w:val="26"/>
                <w:lang w:val="nl-NL"/>
                <w14:textFill>
                  <w14:solidFill>
                    <w14:schemeClr w14:val="tx1"/>
                  </w14:solidFill>
                </w14:textFill>
              </w:rPr>
              <w:t xml:space="preserve">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1" w:type="dxa"/>
            <w:tcBorders>
              <w:top w:val="dashed" w:color="auto" w:sz="4" w:space="0"/>
              <w:bottom w:val="single" w:color="auto" w:sz="4" w:space="0"/>
            </w:tcBorders>
          </w:tcPr>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4. Vận dụng</w:t>
            </w:r>
            <w:r>
              <w:rPr>
                <w:b/>
                <w:color w:val="000000" w:themeColor="text1"/>
                <w:sz w:val="26"/>
                <w:szCs w:val="26"/>
                <w:lang w:val="vi-VN"/>
                <w14:textFill>
                  <w14:solidFill>
                    <w14:schemeClr w14:val="tx1"/>
                  </w14:solidFill>
                </w14:textFill>
              </w:rPr>
              <w:t>(2p)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nêu yêu cầu và hướng dẫn học sinh về nhà cùng với người thân:</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t>Kiểm tra nhãn chai, lọ</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Kiểm tra thực phẩm trong tủ lạnh.</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Bảo quản thực phẩm sống và chín trong bếp đúng cách.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sau tiết dạy, dặn dò về nhà.</w:t>
            </w:r>
          </w:p>
        </w:tc>
        <w:tc>
          <w:tcPr>
            <w:tcW w:w="4787" w:type="dxa"/>
            <w:tcBorders>
              <w:top w:val="dashed" w:color="auto" w:sz="4" w:space="0"/>
              <w:bottom w:val="single"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tiếp nhận thông tin và yêu cầu để về nhà ứng dụng.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tc>
      </w:tr>
    </w:tbl>
    <w:p>
      <w:pPr>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w:t>
      </w:r>
    </w:p>
    <w:p>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w:t>
      </w:r>
    </w:p>
    <w:p>
      <w:pPr>
        <w:tabs>
          <w:tab w:val="left" w:pos="142"/>
        </w:tabs>
        <w:spacing w:line="240" w:lineRule="auto"/>
        <w:jc w:val="center"/>
        <w:rPr>
          <w:color w:val="000000" w:themeColor="text1"/>
          <w:sz w:val="26"/>
          <w:szCs w:val="26"/>
          <w:lang w:val="vi-VN"/>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color w:val="000000" w:themeColor="text1"/>
          <w:sz w:val="26"/>
          <w:szCs w:val="26"/>
          <w:lang w:val="vi-VN"/>
          <w14:textFill>
            <w14:solidFill>
              <w14:schemeClr w14:val="tx1"/>
            </w14:solidFill>
          </w14:textFill>
        </w:rPr>
      </w:pPr>
      <w:r>
        <w:rPr>
          <w:b/>
          <w:color w:val="000000" w:themeColor="text1"/>
          <w:sz w:val="26"/>
          <w:szCs w:val="26"/>
          <w:lang w:val="pt-BR"/>
          <w14:textFill>
            <w14:solidFill>
              <w14:schemeClr w14:val="tx1"/>
            </w14:solidFill>
          </w14:textFill>
        </w:rPr>
        <w:t>SINH HOẠT LỚP</w:t>
      </w:r>
    </w:p>
    <w:p>
      <w:pPr>
        <w:jc w:val="center"/>
        <w:rPr>
          <w:b/>
          <w:color w:val="000000" w:themeColor="text1"/>
          <w:sz w:val="26"/>
          <w:szCs w:val="26"/>
          <w:lang w:val="vi-VN"/>
          <w14:textFill>
            <w14:solidFill>
              <w14:schemeClr w14:val="tx1"/>
            </w14:solidFill>
          </w14:textFill>
        </w:rPr>
      </w:pPr>
      <w:r>
        <w:rPr>
          <w:b/>
          <w:color w:val="000000" w:themeColor="text1"/>
          <w:sz w:val="26"/>
          <w:szCs w:val="26"/>
          <w:lang w:val="pt-BR"/>
          <w14:textFill>
            <w14:solidFill>
              <w14:schemeClr w14:val="tx1"/>
            </w14:solidFill>
          </w14:textFill>
        </w:rPr>
        <w:t>SƠ KẾT TUẦN</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21</w:t>
      </w:r>
    </w:p>
    <w:p>
      <w:pPr>
        <w:jc w:val="center"/>
        <w:rPr>
          <w:bCs/>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SINH HOẠT THEO CHỦ ĐỀ: </w:t>
      </w:r>
      <w:r>
        <w:rPr>
          <w:bCs/>
          <w:color w:val="000000" w:themeColor="text1"/>
          <w:sz w:val="26"/>
          <w:szCs w:val="26"/>
          <w14:textFill>
            <w14:solidFill>
              <w14:schemeClr w14:val="tx1"/>
            </w14:solidFill>
          </w14:textFill>
        </w:rPr>
        <w:t>TIÊU CHÍ ĐÁNH GIÁ ÔNG TÁO</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1. Kiến thức, kĩ năng </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Nhận thức được các nguy Cơ nếu không thực hiện vệ sinh an toàn thực phẩm. </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Thực hiện được những việc làm cụ thể để đãm bảo an toàn trong ăn uống.</w:t>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 và các thiết bị, học liệu phụ vụ cho tiết dạy.</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12"/>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1"/>
        <w:gridCol w:w="4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Borders>
              <w:bottom w:val="dashed" w:color="auto" w:sz="4" w:space="0"/>
            </w:tcBorders>
          </w:tcPr>
          <w:p>
            <w:pPr>
              <w:jc w:val="center"/>
              <w:rPr>
                <w:b/>
                <w:bCs/>
                <w:color w:val="FF0000"/>
                <w:sz w:val="26"/>
                <w:szCs w:val="26"/>
                <w:lang w:val="vi-VN"/>
              </w:rPr>
            </w:pPr>
            <w:r>
              <w:rPr>
                <w:b/>
                <w:color w:val="FF0000"/>
                <w:sz w:val="26"/>
                <w:szCs w:val="26"/>
              </w:rPr>
              <w:t>SHL+SHTCĐ</w:t>
            </w:r>
            <w:r>
              <w:rPr>
                <w:b/>
                <w:color w:val="FF0000"/>
                <w:sz w:val="26"/>
                <w:szCs w:val="26"/>
                <w:lang w:val="vi-VN"/>
              </w:rPr>
              <w:t xml:space="preserve">: </w:t>
            </w:r>
            <w:r>
              <w:rPr>
                <w:b/>
                <w:bCs/>
                <w:color w:val="FF0000"/>
                <w:sz w:val="26"/>
                <w:szCs w:val="26"/>
              </w:rPr>
              <w:t>TIÊU CHÍ ĐÁNH GIÁ ÔNG TÁO</w:t>
            </w:r>
          </w:p>
          <w:p>
            <w:pPr>
              <w:jc w:val="center"/>
              <w:rPr>
                <w:bCs/>
                <w:color w:val="000000" w:themeColor="text1"/>
                <w:sz w:val="26"/>
                <w:szCs w:val="26"/>
                <w14:textFill>
                  <w14:solidFill>
                    <w14:schemeClr w14:val="tx1"/>
                  </w14:solidFill>
                </w14:textFill>
              </w:rPr>
            </w:pPr>
            <w:r>
              <w:rPr>
                <w:b/>
                <w:bCs/>
                <w:color w:val="FF0000"/>
                <w:sz w:val="26"/>
                <w:szCs w:val="26"/>
              </w:rPr>
              <w:t>Ngày dạy: 02/02/2023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1" w:type="dxa"/>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877" w:type="dxa"/>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1" w:type="dxa"/>
            <w:tcBorders>
              <w:bottom w:val="dashed" w:color="auto" w:sz="4" w:space="0"/>
            </w:tcBorders>
          </w:tcPr>
          <w:p>
            <w:pPr>
              <w:jc w:val="both"/>
              <w:outlineLvl w:val="0"/>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(2p)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 GV tổ chức </w:t>
            </w:r>
            <w:r>
              <w:rPr>
                <w:bCs/>
                <w:color w:val="000000" w:themeColor="text1"/>
                <w:sz w:val="26"/>
                <w:szCs w:val="26"/>
                <w14:textFill>
                  <w14:solidFill>
                    <w14:schemeClr w14:val="tx1"/>
                  </w14:solidFill>
                </w14:textFill>
              </w:rPr>
              <w:t xml:space="preserve">hát </w:t>
            </w:r>
            <w:r>
              <w:rPr>
                <w:bCs/>
                <w:color w:val="000000" w:themeColor="text1"/>
                <w:sz w:val="26"/>
                <w:szCs w:val="26"/>
                <w:lang w:val="nl-NL"/>
                <w14:textFill>
                  <w14:solidFill>
                    <w14:schemeClr w14:val="tx1"/>
                  </w14:solidFill>
                </w14:textFill>
              </w:rPr>
              <w:t xml:space="preserve">để khởi động bài học. </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 </w:t>
            </w:r>
            <w:r>
              <w:rPr>
                <w:bCs/>
                <w:color w:val="000000" w:themeColor="text1"/>
                <w:sz w:val="26"/>
                <w:szCs w:val="26"/>
                <w14:textFill>
                  <w14:solidFill>
                    <w14:schemeClr w14:val="tx1"/>
                  </w14:solidFill>
                </w14:textFill>
              </w:rPr>
              <w:t xml:space="preserve"> Cho HS hát theo giai điệu bài hát </w:t>
            </w:r>
            <w:r>
              <w:rPr>
                <w:bCs/>
                <w:color w:val="000000" w:themeColor="text1"/>
                <w:sz w:val="26"/>
                <w:szCs w:val="26"/>
                <w:lang w:val="nl-NL"/>
                <w14:textFill>
                  <w14:solidFill>
                    <w14:schemeClr w14:val="tx1"/>
                  </w14:solidFill>
                </w14:textFill>
              </w:rPr>
              <w:t>“</w:t>
            </w:r>
            <w:r>
              <w:rPr>
                <w:bCs/>
                <w:color w:val="000000" w:themeColor="text1"/>
                <w:sz w:val="26"/>
                <w:szCs w:val="26"/>
                <w14:textFill>
                  <w14:solidFill>
                    <w14:schemeClr w14:val="tx1"/>
                  </w14:solidFill>
                </w14:textFill>
              </w:rPr>
              <w:t>Bàn tay mẹ</w:t>
            </w:r>
            <w:r>
              <w:rPr>
                <w:bCs/>
                <w:color w:val="000000" w:themeColor="text1"/>
                <w:sz w:val="26"/>
                <w:szCs w:val="26"/>
                <w:lang w:val="nl-NL"/>
                <w14:textFill>
                  <w14:solidFill>
                    <w14:schemeClr w14:val="tx1"/>
                  </w14:solidFill>
                </w14:textFill>
              </w:rPr>
              <w:t>”</w:t>
            </w:r>
          </w:p>
          <w:p>
            <w:pPr>
              <w:jc w:val="both"/>
              <w:outlineLvl w:val="0"/>
              <w:rPr>
                <w:bCs/>
                <w:color w:val="000000" w:themeColor="text1"/>
                <w:sz w:val="26"/>
                <w:szCs w:val="26"/>
                <w:lang w:val="vi-VN"/>
                <w14:textFill>
                  <w14:solidFill>
                    <w14:schemeClr w14:val="tx1"/>
                  </w14:solidFill>
                </w14:textFill>
              </w:rPr>
            </w:pPr>
            <w:r>
              <w:rPr>
                <w:bCs/>
                <w:color w:val="000000" w:themeColor="text1"/>
                <w:sz w:val="26"/>
                <w:szCs w:val="26"/>
                <w14:textFill>
                  <w14:solidFill>
                    <w14:schemeClr w14:val="tx1"/>
                  </w14:solidFill>
                </w14:textFill>
              </w:rPr>
              <w:t>+ Cơm con ăn và nước con uống từ đâu?</w:t>
            </w:r>
          </w:p>
          <w:p>
            <w:pPr>
              <w:jc w:val="both"/>
              <w:outlineLvl w:val="0"/>
              <w:rPr>
                <w:bCs/>
                <w:color w:val="000000" w:themeColor="text1"/>
                <w:sz w:val="26"/>
                <w:szCs w:val="26"/>
                <w:lang w:val="vi-VN"/>
                <w14:textFill>
                  <w14:solidFill>
                    <w14:schemeClr w14:val="tx1"/>
                  </w14:solidFill>
                </w14:textFill>
              </w:rPr>
            </w:pPr>
          </w:p>
          <w:p>
            <w:pPr>
              <w:jc w:val="both"/>
              <w:outlineLvl w:val="0"/>
              <w:rPr>
                <w:bCs/>
                <w:color w:val="000000" w:themeColor="text1"/>
                <w:sz w:val="26"/>
                <w:szCs w:val="26"/>
                <w:lang w:val="vi-VN"/>
                <w14:textFill>
                  <w14:solidFill>
                    <w14:schemeClr w14:val="tx1"/>
                  </w14:solidFill>
                </w14:textFill>
              </w:rPr>
            </w:pPr>
            <w:r>
              <w:rPr>
                <w:bCs/>
                <w:color w:val="000000" w:themeColor="text1"/>
                <w:sz w:val="26"/>
                <w:szCs w:val="26"/>
                <w14:textFill>
                  <w14:solidFill>
                    <w14:schemeClr w14:val="tx1"/>
                  </w14:solidFill>
                </w14:textFill>
              </w:rPr>
              <w:t>+ Mẹ nấu ăn ở đâu?</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4877" w:type="dxa"/>
            <w:tcBorders>
              <w:bottom w:val="dashed" w:color="auto" w:sz="4" w:space="0"/>
            </w:tcBorders>
          </w:tcPr>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pStyle w:val="85"/>
              <w:spacing w:beforeAutospacing="0" w:afterAutospacing="0"/>
              <w:jc w:val="both"/>
              <w:rPr>
                <w:bCs/>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w:t>
            </w:r>
            <w:r>
              <w:rPr>
                <w:bCs/>
                <w:color w:val="000000" w:themeColor="text1"/>
                <w:sz w:val="26"/>
                <w:szCs w:val="26"/>
                <w14:textFill>
                  <w14:solidFill>
                    <w14:schemeClr w14:val="tx1"/>
                  </w14:solidFill>
                </w14:textFill>
              </w:rPr>
              <w:t>Cơm con ăn từ tay mẹ nấu và nước con uống từ tay mẹ đun.</w:t>
            </w:r>
          </w:p>
          <w:p>
            <w:pPr>
              <w:pStyle w:val="85"/>
              <w:spacing w:beforeAutospacing="0" w:afterAutospacing="0"/>
              <w:jc w:val="both"/>
              <w:rPr>
                <w:bCs/>
                <w:color w:val="000000" w:themeColor="text1"/>
                <w:sz w:val="26"/>
                <w:szCs w:val="26"/>
                <w:lang w:val="vi-VN"/>
                <w14:textFill>
                  <w14:solidFill>
                    <w14:schemeClr w14:val="tx1"/>
                  </w14:solidFill>
                </w14:textFill>
              </w:rPr>
            </w:pPr>
            <w:r>
              <w:rPr>
                <w:bCs/>
                <w:color w:val="000000" w:themeColor="text1"/>
                <w:sz w:val="26"/>
                <w:szCs w:val="26"/>
                <w14:textFill>
                  <w14:solidFill>
                    <w14:schemeClr w14:val="tx1"/>
                  </w14:solidFill>
                </w14:textFill>
              </w:rPr>
              <w:t>- Mẹ nấu ăn ở trong bếp</w:t>
            </w:r>
            <w:r>
              <w:rPr>
                <w:bCs/>
                <w:color w:val="000000" w:themeColor="text1"/>
                <w:sz w:val="26"/>
                <w:szCs w:val="26"/>
                <w:lang w:val="vi-VN"/>
                <w14:textFill>
                  <w14:solidFill>
                    <w14:schemeClr w14:val="tx1"/>
                  </w14:solidFill>
                </w14:textFill>
              </w:rPr>
              <w:t>.</w:t>
            </w:r>
          </w:p>
          <w:p>
            <w:pPr>
              <w:pStyle w:val="85"/>
              <w:spacing w:beforeAutospacing="0" w:afterAutospacing="0"/>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 Lắng nghe.</w:t>
            </w:r>
          </w:p>
          <w:p>
            <w:pPr>
              <w:pStyle w:val="85"/>
              <w:spacing w:beforeAutospacing="0" w:afterAutospacing="0"/>
              <w:jc w:val="both"/>
              <w:rPr>
                <w:bCs/>
                <w:color w:val="000000" w:themeColor="text1"/>
                <w:sz w:val="26"/>
                <w:szCs w:val="26"/>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1"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Sinh hoạt cuối tuần:</w:t>
            </w:r>
            <w:r>
              <w:rPr>
                <w:b/>
                <w:bCs/>
                <w:iCs/>
                <w:color w:val="000000" w:themeColor="text1"/>
                <w:sz w:val="26"/>
                <w:szCs w:val="26"/>
                <w:lang w:val="vi-VN"/>
                <w14:textFill>
                  <w14:solidFill>
                    <w14:schemeClr w14:val="tx1"/>
                  </w14:solidFill>
                </w14:textFill>
              </w:rPr>
              <w:t xml:space="preserve"> </w:t>
            </w:r>
            <w:r>
              <w:rPr>
                <w:b/>
                <w:bCs/>
                <w:iCs/>
                <w:color w:val="000000" w:themeColor="text1"/>
                <w:sz w:val="26"/>
                <w:szCs w:val="26"/>
                <w:lang w:val="nl-NL"/>
                <w14:textFill>
                  <w14:solidFill>
                    <w14:schemeClr w14:val="tx1"/>
                  </w14:solidFill>
                </w14:textFill>
              </w:rPr>
              <w:t>(15p)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Hoạt động </w:t>
            </w:r>
            <w:r>
              <w:rPr>
                <w:b/>
                <w:color w:val="000000" w:themeColor="text1"/>
                <w:sz w:val="26"/>
                <w:szCs w:val="26"/>
                <w14:textFill>
                  <w14:solidFill>
                    <w14:schemeClr w14:val="tx1"/>
                  </w14:solidFill>
                </w14:textFill>
              </w:rPr>
              <w:t>1</w:t>
            </w:r>
            <w:r>
              <w:rPr>
                <w:b/>
                <w:color w:val="000000" w:themeColor="text1"/>
                <w:sz w:val="26"/>
                <w:szCs w:val="26"/>
                <w:lang w:val="nl-NL"/>
                <w14:textFill>
                  <w14:solidFill>
                    <w14:schemeClr w14:val="tx1"/>
                  </w14:solidFill>
                </w14:textFill>
              </w:rPr>
              <w:t>: Đánh giá kết quả cuối tuần. (Làm việc nhóm 2)</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yêu cầu lớp Trưởng (hoặc lớp phó học tập) đánh giá kết quả hoạt động cuối tuần. Yêu cầu các nhóm thảo luận, nhận xét, bổ sung các nội dung trong tuần.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Kết quả sinh hoạt nền nếp.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Kết quả học tập.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Kết quả hoạt động các phong trào.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mời các nhóm nhận xét, bổ sung.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 (Có thể khen, thưởng,...tuỳ vào kết quả trong tuần)</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Hoạt động 2: Kế hoạch tuần tới. (Làm việc nhóm 4)</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yêu cầu lớp Trưởng (hoặc lớp phó học tập) triển khai kế hoạch hoạt động tuần tới. Yêu cầu các nhóm thảo luận, nhận xét, bổ sung các nội dung trong kế hoạch.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Thực hiện nền nếp trong tuần.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Thi đua học tập tốt.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Thực hiện các hoạt động các phong trào.</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mời các nhóm nhận xét, bổ sung.</w:t>
            </w:r>
          </w:p>
          <w:p>
            <w:pPr>
              <w:jc w:val="both"/>
              <w:rPr>
                <w:i/>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thống nhất, và biểu quyết hành động.</w:t>
            </w:r>
          </w:p>
        </w:tc>
        <w:tc>
          <w:tcPr>
            <w:tcW w:w="4877" w:type="dxa"/>
            <w:tcBorders>
              <w:top w:val="dashed" w:color="auto" w:sz="4" w:space="0"/>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Lớp Trưởng (hoặc lớp phó học tập) đánh giá kết quả hoạt động cuối tuần.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thảo luận nhóm 2: nhận xét, bổ sung các nội dung trong tuần.</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Một số nhóm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nêu lại  nội dung.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Lớp Trưởng (hoặc lớp phó học tập) triển khai kế hoạt động tuần tới.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thảo luận nhóm 4: Xem xét các nội dung trong tuần tới, bổ sung nếu cần.</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Một số nhóm nhận xét, bổ sung.</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Cả lớp biểu quyết hành động bằng giơ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1"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 xml:space="preserve">3. </w:t>
            </w:r>
            <w:r>
              <w:rPr>
                <w:b/>
                <w:bCs/>
                <w:iCs/>
                <w:color w:val="000000" w:themeColor="text1"/>
                <w:sz w:val="26"/>
                <w:szCs w:val="26"/>
                <w14:textFill>
                  <w14:solidFill>
                    <w14:schemeClr w14:val="tx1"/>
                  </w14:solidFill>
                </w14:textFill>
              </w:rPr>
              <w:t>Sinh hoạt theo chủ đề</w:t>
            </w:r>
            <w:r>
              <w:rPr>
                <w:b/>
                <w:bCs/>
                <w:iCs/>
                <w:color w:val="000000" w:themeColor="text1"/>
                <w:sz w:val="26"/>
                <w:szCs w:val="26"/>
                <w:lang w:val="nl-NL"/>
                <w14:textFill>
                  <w14:solidFill>
                    <w14:schemeClr w14:val="tx1"/>
                  </w14:solidFill>
                </w14:textFill>
              </w:rPr>
              <w:t>: (15p)</w:t>
            </w:r>
          </w:p>
          <w:p>
            <w:pPr>
              <w:jc w:val="both"/>
              <w:rPr>
                <w:b/>
                <w:bCs/>
                <w:color w:val="000000" w:themeColor="text1"/>
                <w:sz w:val="26"/>
                <w:szCs w:val="26"/>
                <w14:textFill>
                  <w14:solidFill>
                    <w14:schemeClr w14:val="tx1"/>
                  </w14:solidFill>
                </w14:textFill>
              </w:rPr>
            </w:pP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 xml:space="preserve">Hoạt động </w:t>
            </w:r>
            <w:r>
              <w:rPr>
                <w:b/>
                <w:color w:val="000000" w:themeColor="text1"/>
                <w:sz w:val="26"/>
                <w:szCs w:val="26"/>
                <w14:textFill>
                  <w14:solidFill>
                    <w14:schemeClr w14:val="tx1"/>
                  </w14:solidFill>
                </w14:textFill>
              </w:rPr>
              <w:t>1</w:t>
            </w:r>
            <w:r>
              <w:rPr>
                <w:b/>
                <w:color w:val="000000" w:themeColor="text1"/>
                <w:sz w:val="26"/>
                <w:szCs w:val="26"/>
                <w:lang w:val="nl-NL"/>
                <w14:textFill>
                  <w14:solidFill>
                    <w14:schemeClr w14:val="tx1"/>
                  </w14:solidFill>
                </w14:textFill>
              </w:rPr>
              <w:t xml:space="preserve">. </w:t>
            </w:r>
            <w:r>
              <w:rPr>
                <w:b/>
                <w:bCs/>
                <w:color w:val="000000" w:themeColor="text1"/>
                <w:sz w:val="26"/>
                <w:szCs w:val="26"/>
                <w14:textFill>
                  <w14:solidFill>
                    <w14:schemeClr w14:val="tx1"/>
                  </w14:solidFill>
                </w14:textFill>
              </w:rPr>
              <w:t>Chia sẻ thu hoạch sau trải nghiệm (làm việc nhóm 2)</w:t>
            </w:r>
          </w:p>
          <w:p>
            <w:pPr>
              <w:jc w:val="both"/>
              <w:rPr>
                <w:rFonts w:eastAsia="SimSun"/>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GV yêu cầu HS chia sẻ với bạn những việc em đã làm </w:t>
            </w:r>
            <w:r>
              <w:rPr>
                <w:rFonts w:eastAsia="SimSun"/>
                <w:color w:val="000000" w:themeColor="text1"/>
                <w:sz w:val="26"/>
                <w:szCs w:val="26"/>
                <w14:textFill>
                  <w14:solidFill>
                    <w14:schemeClr w14:val="tx1"/>
                  </w14:solidFill>
                </w14:textFill>
              </w:rPr>
              <w:t xml:space="preserve">cùng người thân để đảm bảo vệ sinh an toàn thực phẩm </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Ghi ra A2 những việc đã làm được</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Gợi ý.</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xml:space="preserve">+  Em và người thân đã kiểm tra những gì trong bếp </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xml:space="preserve">+ Đã sắp xếp lại các vật dụng nào? </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xml:space="preserve">+Có kiểm tra thức ăn sống, thức ăn chín không? </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xml:space="preserve">+ Có lau dọn tủ lạnh không? </w:t>
            </w: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xml:space="preserve">+ Có phát hiện ra nhiều thử có nguy cơ mất an toàn vệ sinh thực phẩm không? (VD Thức ăn quá hạn sử dụng phải bỏ đi, thức ăn quên không đáy, bị mốc, thiu,..) </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t xml:space="preserve">- </w:t>
            </w:r>
            <w:r>
              <w:rPr>
                <w:color w:val="000000" w:themeColor="text1"/>
                <w:sz w:val="26"/>
                <w:szCs w:val="26"/>
                <w:lang w:val="nl-NL"/>
                <w14:textFill>
                  <w14:solidFill>
                    <w14:schemeClr w14:val="tx1"/>
                  </w14:solidFill>
                </w14:textFill>
              </w:rPr>
              <w:t>GV mời các nhóm khác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chung, tuyên dương.</w:t>
            </w:r>
          </w:p>
          <w:p>
            <w:pPr>
              <w:jc w:val="both"/>
              <w:rPr>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Kết luận: GV Mời một vài HS chia sẻ cảm xúc khi cùng người thân kiểm tra, sắp xếp lại th ực phẩm, đồ dùng trong bếp.</w:t>
            </w:r>
          </w:p>
          <w:p>
            <w:pPr>
              <w:pStyle w:val="85"/>
              <w:spacing w:beforeAutospacing="0" w:afterAutospacing="0"/>
              <w:jc w:val="both"/>
              <w:rPr>
                <w:b/>
                <w:bCs/>
                <w:color w:val="000000" w:themeColor="text1"/>
                <w:sz w:val="26"/>
                <w:szCs w:val="26"/>
                <w14:textFill>
                  <w14:solidFill>
                    <w14:schemeClr w14:val="tx1"/>
                  </w14:solidFill>
                </w14:textFill>
              </w:rPr>
            </w:pP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 xml:space="preserve">Hoạt động </w:t>
            </w:r>
            <w:r>
              <w:rPr>
                <w:b/>
                <w:color w:val="000000" w:themeColor="text1"/>
                <w:sz w:val="26"/>
                <w:szCs w:val="26"/>
                <w14:textFill>
                  <w14:solidFill>
                    <w14:schemeClr w14:val="tx1"/>
                  </w14:solidFill>
                </w14:textFill>
              </w:rPr>
              <w:t>2</w:t>
            </w:r>
            <w:r>
              <w:rPr>
                <w:b/>
                <w:color w:val="000000" w:themeColor="text1"/>
                <w:sz w:val="26"/>
                <w:szCs w:val="26"/>
                <w:lang w:val="nl-NL"/>
                <w14:textFill>
                  <w14:solidFill>
                    <w14:schemeClr w14:val="tx1"/>
                  </w14:solidFill>
                </w14:textFill>
              </w:rPr>
              <w:t>.</w:t>
            </w:r>
            <w:r>
              <w:rPr>
                <w:b/>
                <w:color w:val="000000" w:themeColor="text1"/>
                <w:sz w:val="26"/>
                <w:szCs w:val="26"/>
                <w14:textFill>
                  <w14:solidFill>
                    <w14:schemeClr w14:val="tx1"/>
                  </w14:solidFill>
                </w14:textFill>
              </w:rPr>
              <w:t xml:space="preserve"> </w:t>
            </w:r>
            <w:r>
              <w:rPr>
                <w:b/>
                <w:bCs/>
                <w:color w:val="000000" w:themeColor="text1"/>
                <w:sz w:val="26"/>
                <w:szCs w:val="26"/>
                <w14:textFill>
                  <w14:solidFill>
                    <w14:schemeClr w14:val="tx1"/>
                  </w14:solidFill>
                </w14:textFill>
              </w:rPr>
              <w:t>Giúp ông Táo đưa ra các tiêu chí đánh giá việc đảm bảo vệ sinh an toàn thực phẩm ( hoạt động nhóm 4)</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mời ba HS đội mũ cánh chuồn vào vai ông bà Táo, kiểm tra bếp trước khi báo cáo.</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đề nghị HS thảo luận theo nhóm để giúp ông bà Táo đưa ra tiêu chí về một căn bếp</w:t>
            </w: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sạch, gọn, đảm bảo an toàn thực phẩm</w:t>
            </w:r>
          </w:p>
          <w:p>
            <w:pPr>
              <w:pStyle w:val="85"/>
              <w:spacing w:beforeAutospacing="0" w:afterAutospacing="0"/>
              <w:jc w:val="center"/>
              <w:rPr>
                <w:color w:val="000000" w:themeColor="text1"/>
                <w:sz w:val="26"/>
                <w:szCs w:val="26"/>
                <w:lang w:val="vi-VN"/>
                <w14:textFill>
                  <w14:solidFill>
                    <w14:schemeClr w14:val="tx1"/>
                  </w14:solidFill>
                </w14:textFill>
              </w:rPr>
            </w:pPr>
            <w:r>
              <w:rPr>
                <w:color w:val="000000" w:themeColor="text1"/>
                <w:sz w:val="26"/>
                <w:szCs w:val="26"/>
                <w:lang w:eastAsia="en-US"/>
                <w14:textFill>
                  <w14:solidFill>
                    <w14:schemeClr w14:val="tx1"/>
                  </w14:solidFill>
                </w14:textFill>
              </w:rPr>
              <w:drawing>
                <wp:inline distT="0" distB="0" distL="114300" distR="114300">
                  <wp:extent cx="2656205" cy="19050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6"/>
                          <a:srcRect l="35484" t="29529" r="17505" b="14305"/>
                          <a:stretch>
                            <a:fillRect/>
                          </a:stretch>
                        </pic:blipFill>
                        <pic:spPr>
                          <a:xfrm>
                            <a:off x="0" y="0"/>
                            <a:ext cx="2654368" cy="1903717"/>
                          </a:xfrm>
                          <a:prstGeom prst="rect">
                            <a:avLst/>
                          </a:prstGeom>
                          <a:noFill/>
                          <a:ln>
                            <a:noFill/>
                          </a:ln>
                        </pic:spPr>
                      </pic:pic>
                    </a:graphicData>
                  </a:graphic>
                </wp:inline>
              </w:drawing>
            </w:r>
          </w:p>
          <w:p>
            <w:pPr>
              <w:pStyle w:val="85"/>
              <w:spacing w:beforeAutospacing="0" w:afterAutospacing="0"/>
              <w:jc w:val="center"/>
              <w:rPr>
                <w:color w:val="000000" w:themeColor="text1"/>
                <w:sz w:val="26"/>
                <w:szCs w:val="26"/>
                <w:lang w:val="vi-VN"/>
                <w14:textFill>
                  <w14:solidFill>
                    <w14:schemeClr w14:val="tx1"/>
                  </w14:solidFill>
                </w14:textFill>
              </w:rPr>
            </w:pPr>
          </w:p>
          <w:p>
            <w:pPr>
              <w:pStyle w:val="85"/>
              <w:spacing w:beforeAutospacing="0" w:afterAutospacing="0"/>
              <w:jc w:val="center"/>
              <w:rPr>
                <w:color w:val="000000" w:themeColor="text1"/>
                <w:sz w:val="26"/>
                <w:szCs w:val="26"/>
                <w:lang w:val="vi-VN"/>
                <w14:textFill>
                  <w14:solidFill>
                    <w14:schemeClr w14:val="tx1"/>
                  </w14:solidFill>
                </w14:textFill>
              </w:rPr>
            </w:pPr>
          </w:p>
          <w:p>
            <w:pPr>
              <w:pStyle w:val="85"/>
              <w:spacing w:beforeAutospacing="0" w:afterAutospacing="0"/>
              <w:jc w:val="both"/>
              <w:rPr>
                <w:i/>
                <w:iCs/>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t xml:space="preserve"> </w:t>
            </w:r>
            <w:r>
              <w:rPr>
                <w:iCs/>
                <w:color w:val="000000" w:themeColor="text1"/>
                <w:sz w:val="26"/>
                <w:szCs w:val="26"/>
                <w14:textFill>
                  <w14:solidFill>
                    <w14:schemeClr w14:val="tx1"/>
                  </w14:solidFill>
                </w14:textFill>
              </w:rPr>
              <w:t>Kết luận: Tất cả cùng nhắc lại những tiêu chí lớn:</w:t>
            </w:r>
            <w:r>
              <w:rPr>
                <w:i/>
                <w:iCs/>
                <w:color w:val="000000" w:themeColor="text1"/>
                <w:sz w:val="26"/>
                <w:szCs w:val="26"/>
                <w14:textFill>
                  <w14:solidFill>
                    <w14:schemeClr w14:val="tx1"/>
                  </w14:solidFill>
                </w14:textFill>
              </w:rPr>
              <w:t xml:space="preserve"> Ngăn nắp, vệ sinh, an toàn, cam kết hành động .</w:t>
            </w:r>
          </w:p>
        </w:tc>
        <w:tc>
          <w:tcPr>
            <w:tcW w:w="4877" w:type="dxa"/>
            <w:tcBorders>
              <w:top w:val="dashed" w:color="auto" w:sz="4" w:space="0"/>
              <w:bottom w:val="dashed" w:color="auto" w:sz="4" w:space="0"/>
            </w:tcBorders>
          </w:tcPr>
          <w:p>
            <w:pPr>
              <w:jc w:val="both"/>
              <w:rPr>
                <w:color w:val="000000" w:themeColor="text1"/>
                <w:sz w:val="26"/>
                <w:szCs w:val="26"/>
                <w:lang w:val="nl-NL"/>
                <w14:textFill>
                  <w14:solidFill>
                    <w14:schemeClr w14:val="tx1"/>
                  </w14:solidFill>
                </w14:textFill>
              </w:rPr>
            </w:pPr>
          </w:p>
          <w:p>
            <w:pPr>
              <w:jc w:val="both"/>
              <w:rPr>
                <w:rFonts w:eastAsia="SimSun"/>
                <w:color w:val="000000" w:themeColor="text1"/>
                <w:sz w:val="26"/>
                <w:szCs w:val="26"/>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r>
              <w:rPr>
                <w:rFonts w:eastAsia="SimSun"/>
                <w:color w:val="000000" w:themeColor="text1"/>
                <w:sz w:val="26"/>
                <w:szCs w:val="26"/>
                <w14:textFill>
                  <w14:solidFill>
                    <w14:schemeClr w14:val="tx1"/>
                  </w14:solidFill>
                </w14:textFill>
              </w:rPr>
              <w:t>- HS cùng bạn đọc yêu cầu đề bài.</w:t>
            </w: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r>
              <w:rPr>
                <w:rFonts w:eastAsia="SimSun"/>
                <w:color w:val="000000" w:themeColor="text1"/>
                <w:sz w:val="26"/>
                <w:szCs w:val="26"/>
                <w14:textFill>
                  <w14:solidFill>
                    <w14:schemeClr w14:val="tx1"/>
                  </w14:solidFill>
                </w14:textFill>
              </w:rPr>
              <w:t>- HS chia sẻ về những việc em đã làm cùng người thân để đảm bảo vệ sinh an toàn thực phẩm cho bạn.</w:t>
            </w: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lang w:val="vi-VN"/>
                <w14:textFill>
                  <w14:solidFill>
                    <w14:schemeClr w14:val="tx1"/>
                  </w14:solidFill>
                </w14:textFill>
              </w:rPr>
            </w:pP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Một số nhóm chia sẻ trước lớp.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rút kinh nghiệm.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 HS đóng vai ông bà táo.</w:t>
            </w:r>
          </w:p>
          <w:p>
            <w:pPr>
              <w:jc w:val="both"/>
              <w:rPr>
                <w:color w:val="000000" w:themeColor="text1"/>
                <w:sz w:val="26"/>
                <w:szCs w:val="26"/>
                <w:lang w:val="vi-VN"/>
                <w14:textFill>
                  <w14:solidFill>
                    <w14:schemeClr w14:val="tx1"/>
                  </w14:solidFill>
                </w14:textFill>
              </w:rPr>
            </w:pPr>
          </w:p>
          <w:p>
            <w:pPr>
              <w:pStyle w:val="85"/>
              <w:spacing w:beforeAutospacing="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thảo luận nhóm đưa ra tiêu chí về một căn bếp sạch, gọn, đảm bảo an toàn thực phẩm</w:t>
            </w:r>
          </w:p>
          <w:p>
            <w:pPr>
              <w:pStyle w:val="85"/>
              <w:shd w:val="clear" w:color="auto" w:fill="FFFFFF"/>
              <w:spacing w:beforeAutospacing="0" w:afterAutospacing="0"/>
              <w:jc w:val="both"/>
              <w:rPr>
                <w:rFonts w:eastAsia="Roboto"/>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Một số dấu hiệu của căn bếp sạch, gọn gàng và đảm bảo vệ sinh an toàn thực phẩm:</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Các đồ dùng nhà bếp được sắp xếp gọn gàng, hợp lí.</w:t>
            </w:r>
          </w:p>
          <w:p>
            <w:pPr>
              <w:jc w:val="both"/>
              <w:rPr>
                <w:color w:val="000000" w:themeColor="text1"/>
                <w:sz w:val="26"/>
                <w:szCs w:val="26"/>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Bàn bếp, bàn ăn, sàn nhà và các thiết bị khác sạch sẽ, không bị bám dầu mỡ hay bụi bẩn.</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+Tủ lạnh được sắp xếp khoa học, không để quá nhiều thực phẩm và không có mùi.</w:t>
            </w:r>
          </w:p>
          <w:p>
            <w:pPr>
              <w:jc w:val="both"/>
              <w:rPr>
                <w:rFonts w:eastAsia="Roboto"/>
                <w:color w:val="000000" w:themeColor="text1"/>
                <w:sz w:val="26"/>
                <w:szCs w:val="26"/>
                <w:shd w:val="clear" w:color="auto" w:fill="FFFFFF"/>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Thực phẩm để trong tủ đều được bọc kín hoặc cho vào hộp cẩn thẩn, ngăn nắp.</w:t>
            </w:r>
          </w:p>
          <w:p>
            <w:pPr>
              <w:jc w:val="both"/>
              <w:rPr>
                <w:rFonts w:eastAsia="Roboto"/>
                <w:color w:val="000000" w:themeColor="text1"/>
                <w:sz w:val="26"/>
                <w:szCs w:val="26"/>
                <w:shd w:val="clear" w:color="auto" w:fill="FFFFFF"/>
                <w:lang w:val="vi-VN"/>
                <w14:textFill>
                  <w14:solidFill>
                    <w14:schemeClr w14:val="tx1"/>
                  </w14:solidFill>
                </w14:textFill>
              </w:rPr>
            </w:pPr>
            <w:r>
              <w:rPr>
                <w:rFonts w:eastAsia="Roboto"/>
                <w:color w:val="000000" w:themeColor="text1"/>
                <w:sz w:val="26"/>
                <w:szCs w:val="26"/>
                <w:shd w:val="clear" w:color="auto" w:fill="FFFFFF"/>
                <w14:textFill>
                  <w14:solidFill>
                    <w14:schemeClr w14:val="tx1"/>
                  </w14:solidFill>
                </w14:textFill>
              </w:rPr>
              <w:t>+ Các loại hộp, chai, lọ được dán nhãn để phân biệt.</w:t>
            </w:r>
          </w:p>
          <w:p>
            <w:pPr>
              <w:jc w:val="both"/>
              <w:rPr>
                <w:color w:val="000000" w:themeColor="text1"/>
                <w:sz w:val="26"/>
                <w:szCs w:val="26"/>
                <w:lang w:val="vi-VN"/>
                <w14:textFill>
                  <w14:solidFill>
                    <w14:schemeClr w14:val="tx1"/>
                  </w14:solidFill>
                </w14:textFill>
              </w:rPr>
            </w:pPr>
            <w:r>
              <w:rPr>
                <w:rFonts w:eastAsia="Roboto"/>
                <w:color w:val="000000" w:themeColor="text1"/>
                <w:sz w:val="26"/>
                <w:szCs w:val="26"/>
                <w:shd w:val="clear" w:color="auto" w:fill="FFFFFF"/>
                <w:lang w:val="vi-VN"/>
                <w14:textFill>
                  <w14:solidFill>
                    <w14:schemeClr w14:val="tx1"/>
                  </w14:solidFill>
                </w14:textFil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1" w:type="dxa"/>
            <w:tcBorders>
              <w:top w:val="dashed" w:color="auto" w:sz="4" w:space="0"/>
              <w:bottom w:val="single"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4. Vận dụng (3p)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nêu yêu cầu và hướng dẫn học sinh về nhà cùng với người thân:</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Thực hiện áp dụng những tiêu chí của ông táo để đánh giá căn bếp gia đình mình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sau tiết dạy, dặn dò về nhà.</w:t>
            </w:r>
          </w:p>
        </w:tc>
        <w:tc>
          <w:tcPr>
            <w:tcW w:w="4877" w:type="dxa"/>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tiếp nhận thông tin và yêu cầu để về nhà ứng dụng.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tc>
      </w:tr>
    </w:tbl>
    <w:p>
      <w:pPr>
        <w:pStyle w:val="85"/>
        <w:spacing w:beforeAutospacing="0" w:afterAutospacing="0"/>
        <w:jc w:val="both"/>
        <w:rPr>
          <w:color w:val="000000"/>
          <w:sz w:val="26"/>
          <w:szCs w:val="26"/>
        </w:rPr>
      </w:pPr>
      <w:r>
        <w:rPr>
          <w:color w:val="000000" w:themeColor="text1"/>
          <w:sz w:val="26"/>
          <w:szCs w:val="26"/>
          <w14:textFill>
            <w14:solidFill>
              <w14:schemeClr w14:val="tx1"/>
            </w14:solidFill>
          </w14:textFill>
        </w:rPr>
        <w:t xml:space="preserve"> </w:t>
      </w: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both"/>
        <w:rPr>
          <w:sz w:val="26"/>
          <w:szCs w:val="26"/>
          <w:lang w:val="vi-VN"/>
        </w:rPr>
      </w:pPr>
      <w:bookmarkStart w:id="0" w:name="_GoBack"/>
      <w:bookmarkEnd w:id="0"/>
    </w:p>
    <w:p>
      <w:pPr>
        <w:rPr>
          <w:sz w:val="26"/>
          <w:szCs w:val="26"/>
        </w:rPr>
      </w:pPr>
    </w:p>
    <w:p>
      <w:pPr>
        <w:rPr>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p>
    <w:sectPr>
      <w:pgSz w:w="11905" w:h="16838"/>
      <w:pgMar w:top="850" w:right="850" w:bottom="850" w:left="1138" w:header="720" w:footer="720"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Hei">
    <w:altName w:val="SimSun"/>
    <w:panose1 w:val="02010600030101010101"/>
    <w:charset w:val="86"/>
    <w:family w:val="modern"/>
    <w:pitch w:val="default"/>
    <w:sig w:usb0="00000000" w:usb1="00000000" w:usb2="00000010" w:usb3="00000000" w:csb0="00040000" w:csb1="00000000"/>
  </w:font>
  <w:font w:name="Roboto">
    <w:panose1 w:val="02000000000000000000"/>
    <w:charset w:val="00"/>
    <w:family w:val="auto"/>
    <w:pitch w:val="default"/>
    <w:sig w:usb0="E00002FF" w:usb1="5000205B" w:usb2="00000020" w:usb3="00000000" w:csb0="2000019F" w:csb1="00000000"/>
  </w:font>
  <w:font w:name="Calibri">
    <w:panose1 w:val="020F0502020204030204"/>
    <w:charset w:val="86"/>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1474A9"/>
    <w:multiLevelType w:val="singleLevel"/>
    <w:tmpl w:val="D91474A9"/>
    <w:lvl w:ilvl="0" w:tentative="0">
      <w:start w:val="1"/>
      <w:numFmt w:val="decimal"/>
      <w:lvlText w:val="%1."/>
      <w:lvlJc w:val="left"/>
      <w:pPr>
        <w:tabs>
          <w:tab w:val="left" w:pos="312"/>
        </w:tabs>
      </w:pPr>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VerticalSpacing w:val="156"/>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3A3512"/>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57EE4"/>
    <w:rsid w:val="00661468"/>
    <w:rsid w:val="006649F0"/>
    <w:rsid w:val="0067245D"/>
    <w:rsid w:val="0068470E"/>
    <w:rsid w:val="00695DCD"/>
    <w:rsid w:val="006A05CC"/>
    <w:rsid w:val="006A35A7"/>
    <w:rsid w:val="006A5972"/>
    <w:rsid w:val="007152D7"/>
    <w:rsid w:val="00727AC5"/>
    <w:rsid w:val="00746C14"/>
    <w:rsid w:val="007C2C59"/>
    <w:rsid w:val="00801F23"/>
    <w:rsid w:val="00837632"/>
    <w:rsid w:val="00843B0D"/>
    <w:rsid w:val="0085640F"/>
    <w:rsid w:val="008567AA"/>
    <w:rsid w:val="00892712"/>
    <w:rsid w:val="008A680A"/>
    <w:rsid w:val="008B0BB0"/>
    <w:rsid w:val="008E6C4B"/>
    <w:rsid w:val="008F18C0"/>
    <w:rsid w:val="008F1D73"/>
    <w:rsid w:val="00907648"/>
    <w:rsid w:val="00930FDE"/>
    <w:rsid w:val="00984C93"/>
    <w:rsid w:val="00987CE1"/>
    <w:rsid w:val="0099405C"/>
    <w:rsid w:val="009973F3"/>
    <w:rsid w:val="009C600F"/>
    <w:rsid w:val="009D3723"/>
    <w:rsid w:val="009E04F2"/>
    <w:rsid w:val="00A03B7B"/>
    <w:rsid w:val="00A200C9"/>
    <w:rsid w:val="00A250D5"/>
    <w:rsid w:val="00A32F56"/>
    <w:rsid w:val="00A36028"/>
    <w:rsid w:val="00A91424"/>
    <w:rsid w:val="00AA2C77"/>
    <w:rsid w:val="00AC1A84"/>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23F9"/>
    <w:rsid w:val="00CC78AC"/>
    <w:rsid w:val="00CF4BF4"/>
    <w:rsid w:val="00CF7953"/>
    <w:rsid w:val="00D07232"/>
    <w:rsid w:val="00D10245"/>
    <w:rsid w:val="00D143C8"/>
    <w:rsid w:val="00D21BDD"/>
    <w:rsid w:val="00D40674"/>
    <w:rsid w:val="00D65F07"/>
    <w:rsid w:val="00D90F6A"/>
    <w:rsid w:val="00D92BB7"/>
    <w:rsid w:val="00DC76D2"/>
    <w:rsid w:val="00DD30ED"/>
    <w:rsid w:val="00E64C21"/>
    <w:rsid w:val="00EB1978"/>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0A2242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rPr>
  </w:style>
  <w:style w:type="paragraph" w:styleId="8">
    <w:name w:val="heading 7"/>
    <w:basedOn w:val="1"/>
    <w:next w:val="1"/>
    <w:semiHidden/>
    <w:unhideWhenUsed/>
    <w:qFormat/>
    <w:uiPriority w:val="0"/>
    <w:pPr>
      <w:keepNext/>
      <w:keepLines/>
      <w:spacing w:before="240" w:after="64" w:line="320" w:lineRule="auto"/>
      <w:outlineLvl w:val="6"/>
    </w:pPr>
    <w:rPr>
      <w:b/>
      <w:bCs/>
    </w:rPr>
  </w:style>
  <w:style w:type="paragraph" w:styleId="9">
    <w:name w:val="heading 8"/>
    <w:basedOn w:val="1"/>
    <w:next w:val="1"/>
    <w:semiHidden/>
    <w:unhideWhenUsed/>
    <w:qFormat/>
    <w:uiPriority w:val="0"/>
    <w:pPr>
      <w:keepNext/>
      <w:keepLines/>
      <w:spacing w:before="240" w:after="64" w:line="320" w:lineRule="auto"/>
      <w:outlineLvl w:val="7"/>
    </w:p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5">
    <w:name w:val="Normal (Web)"/>
    <w:link w:val="249"/>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200"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49">
    <w:name w:val="Normal (Web) Char"/>
    <w:link w:val="85"/>
    <w:locked/>
    <w:uiPriority w:val="0"/>
    <w:rPr>
      <w:sz w:val="24"/>
      <w:szCs w:val="24"/>
      <w:lang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1507</Words>
  <Characters>8596</Characters>
  <Lines>71</Lines>
  <Paragraphs>20</Paragraphs>
  <TotalTime>0</TotalTime>
  <ScaleCrop>false</ScaleCrop>
  <LinksUpToDate>false</LinksUpToDate>
  <CharactersWithSpaces>10083</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2022-06-14T15:29:00Z</dcterms:created>
  <dc:creator>Administrator</dc:creator>
  <cp:lastModifiedBy>Lai Vo</cp:lastModifiedBy>
  <dcterms:modified xsi:type="dcterms:W3CDTF">2024-01-28T23:14:18Z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46B6A79B247E440FA3D17A72C9E94756</vt:lpwstr>
  </property>
</Properties>
</file>