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3D" w:rsidRDefault="00422063">
      <w:pPr>
        <w:jc w:val="center"/>
        <w:rPr>
          <w:rFonts w:ascii="Times New Roman" w:eastAsia="Times New Roman" w:hAnsi="Times New Roman" w:cs="Times New Roman"/>
          <w:b/>
          <w:sz w:val="28"/>
          <w:szCs w:val="28"/>
          <w:u w:val="single"/>
        </w:rPr>
      </w:pPr>
      <w:bookmarkStart w:id="0" w:name="_GoBack"/>
      <w:bookmarkEnd w:id="0"/>
      <w:r>
        <w:rPr>
          <w:rFonts w:ascii="Times New Roman" w:eastAsia="Times New Roman" w:hAnsi="Times New Roman" w:cs="Times New Roman"/>
          <w:b/>
          <w:sz w:val="28"/>
          <w:szCs w:val="28"/>
          <w:u w:val="single"/>
        </w:rPr>
        <w:t>CHỦ ĐỀ 4</w:t>
      </w:r>
      <w:r>
        <w:rPr>
          <w:rFonts w:ascii="Times New Roman" w:eastAsia="Times New Roman" w:hAnsi="Times New Roman" w:cs="Times New Roman"/>
          <w:b/>
          <w:sz w:val="28"/>
          <w:szCs w:val="28"/>
        </w:rPr>
        <w:t>: THỰC VẬT VÀ ĐỘNG VẬT</w:t>
      </w:r>
    </w:p>
    <w:p w:rsidR="0037073D" w:rsidRDefault="00422063">
      <w:pPr>
        <w:ind w:left="72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17: ÔN TẬP CHỦ ĐỀ THỰC VẬT VÀ ĐỘNG VẬT (</w:t>
      </w: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rPr>
        <w:t xml:space="preserve">Tiết) </w:t>
      </w:r>
    </w:p>
    <w:p w:rsidR="0037073D" w:rsidRDefault="0037073D">
      <w:pPr>
        <w:ind w:left="720" w:hanging="720"/>
        <w:jc w:val="center"/>
        <w:rPr>
          <w:rFonts w:ascii="Times New Roman" w:eastAsia="Times New Roman" w:hAnsi="Times New Roman" w:cs="Times New Roman"/>
          <w:b/>
          <w:sz w:val="28"/>
          <w:szCs w:val="28"/>
        </w:rPr>
      </w:pPr>
    </w:p>
    <w:p w:rsidR="0037073D" w:rsidRDefault="00422063">
      <w:pPr>
        <w:numPr>
          <w:ilvl w:val="0"/>
          <w:numId w:val="1"/>
        </w:num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YÊU CẦU CẦN ĐẠT:</w:t>
      </w:r>
    </w:p>
    <w:p w:rsidR="0037073D" w:rsidRDefault="00422063">
      <w:pPr>
        <w:jc w:val="both"/>
        <w:rPr>
          <w:rFonts w:ascii="Times New Roman" w:eastAsia="Times New Roman" w:hAnsi="Times New Roman" w:cs="Times New Roman"/>
          <w:b/>
          <w:sz w:val="28"/>
          <w:szCs w:val="28"/>
          <w:u w:val="single"/>
        </w:rPr>
      </w:pPr>
      <w:r>
        <w:rPr>
          <w:rFonts w:ascii="Times New Roman" w:hAnsi="Times New Roman" w:cs="Times New Roman"/>
          <w:b/>
          <w:sz w:val="28"/>
          <w:szCs w:val="28"/>
          <w:lang w:val="nl-NL"/>
        </w:rPr>
        <w:t xml:space="preserve">1. </w:t>
      </w:r>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n th</w:t>
      </w:r>
      <w:r>
        <w:rPr>
          <w:rFonts w:ascii="Times New Roman" w:hAnsi="Times New Roman" w:cs="Times New Roman"/>
          <w:b/>
          <w:sz w:val="28"/>
          <w:szCs w:val="28"/>
        </w:rPr>
        <w:t>ứ</w:t>
      </w:r>
      <w:r>
        <w:rPr>
          <w:rFonts w:ascii="Times New Roman" w:hAnsi="Times New Roman" w:cs="Times New Roman"/>
          <w:b/>
          <w:sz w:val="28"/>
          <w:szCs w:val="28"/>
        </w:rPr>
        <w:t>c, kĩ năng</w:t>
      </w:r>
    </w:p>
    <w:p w:rsidR="0037073D" w:rsidRDefault="004220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Nói được tên, mô tả được đặc điểm một số bộ phận của thực vật, động vật và chức ăng của chúng</w:t>
      </w:r>
    </w:p>
    <w:p w:rsidR="0037073D" w:rsidRDefault="004220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loại được một số thực vật, </w:t>
      </w:r>
      <w:r>
        <w:rPr>
          <w:rFonts w:ascii="Times New Roman" w:eastAsia="Times New Roman" w:hAnsi="Times New Roman" w:cs="Times New Roman"/>
          <w:sz w:val="28"/>
          <w:szCs w:val="28"/>
        </w:rPr>
        <w:t>động vật dựa vào đặc điểm các bộ phận của chúng.</w:t>
      </w:r>
    </w:p>
    <w:p w:rsidR="0037073D" w:rsidRDefault="00422063">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Năng lực chung:</w:t>
      </w:r>
      <w:r>
        <w:rPr>
          <w:rFonts w:ascii="Times New Roman" w:eastAsia="Times New Roman" w:hAnsi="Times New Roman" w:cs="Times New Roman"/>
          <w:sz w:val="28"/>
          <w:szCs w:val="28"/>
        </w:rPr>
        <w:t xml:space="preserve"> </w:t>
      </w:r>
    </w:p>
    <w:p w:rsidR="0037073D" w:rsidRDefault="004220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Pr>
          <w:rFonts w:ascii="Times New Roman" w:eastAsia="Times New Roman" w:hAnsi="Times New Roman" w:cs="Times New Roman"/>
          <w:sz w:val="28"/>
          <w:szCs w:val="28"/>
        </w:rPr>
        <w:t>ự chủ, tự học; giải quyết vấn đề và sáng tạo</w:t>
      </w:r>
      <w:proofErr w:type="gramStart"/>
      <w:r>
        <w:rPr>
          <w:rFonts w:ascii="Times New Roman" w:eastAsia="Times New Roman" w:hAnsi="Times New Roman" w:cs="Times New Roman"/>
          <w:sz w:val="28"/>
          <w:szCs w:val="28"/>
        </w:rPr>
        <w:t>;  giao</w:t>
      </w:r>
      <w:proofErr w:type="gramEnd"/>
      <w:r>
        <w:rPr>
          <w:rFonts w:ascii="Times New Roman" w:eastAsia="Times New Roman" w:hAnsi="Times New Roman" w:cs="Times New Roman"/>
          <w:sz w:val="28"/>
          <w:szCs w:val="28"/>
        </w:rPr>
        <w:t xml:space="preserve"> tiếp và hợp tác.</w:t>
      </w:r>
    </w:p>
    <w:p w:rsidR="0037073D" w:rsidRDefault="00422063">
      <w:pPr>
        <w:numPr>
          <w:ilvl w:val="0"/>
          <w:numId w:val="2"/>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Phẩm chất: </w:t>
      </w:r>
    </w:p>
    <w:p w:rsidR="0037073D" w:rsidRDefault="004220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Pr>
          <w:rFonts w:ascii="Times New Roman" w:eastAsia="Times New Roman" w:hAnsi="Times New Roman" w:cs="Times New Roman"/>
          <w:sz w:val="28"/>
          <w:szCs w:val="28"/>
        </w:rPr>
        <w:t>hân ái; chăm chỉ; trách nhiệm.</w:t>
      </w:r>
    </w:p>
    <w:p w:rsidR="0037073D" w:rsidRDefault="0042206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rsidR="0037073D" w:rsidRDefault="004220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bài dạy, bài giảng Power point.</w:t>
      </w:r>
    </w:p>
    <w:p w:rsidR="0037073D" w:rsidRDefault="0042206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và</w:t>
      </w:r>
      <w:r>
        <w:rPr>
          <w:rFonts w:ascii="Times New Roman" w:eastAsia="Times New Roman" w:hAnsi="Times New Roman" w:cs="Times New Roman"/>
          <w:sz w:val="28"/>
          <w:szCs w:val="28"/>
        </w:rPr>
        <w:t xml:space="preserve"> các thiết bị, học liệu phục vụ cho tiết dạy.</w:t>
      </w:r>
    </w:p>
    <w:p w:rsidR="0037073D" w:rsidRDefault="00422063">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III. HOẠT ĐỘNG DẠY HỌC</w:t>
      </w:r>
    </w:p>
    <w:tbl>
      <w:tblPr>
        <w:tblStyle w:val="Style16"/>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0"/>
        <w:gridCol w:w="4100"/>
      </w:tblGrid>
      <w:tr w:rsidR="0037073D">
        <w:trPr>
          <w:trHeight w:val="620"/>
        </w:trPr>
        <w:tc>
          <w:tcPr>
            <w:tcW w:w="978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7073D" w:rsidRDefault="00422063">
            <w:pPr>
              <w:spacing w:line="288" w:lineRule="auto"/>
              <w:ind w:left="720" w:hanging="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TIẾT 1: </w:t>
            </w:r>
            <w:r>
              <w:rPr>
                <w:rFonts w:ascii="Times New Roman" w:eastAsia="Times New Roman" w:hAnsi="Times New Roman" w:cs="Times New Roman"/>
                <w:b/>
                <w:color w:val="FF0000"/>
                <w:sz w:val="28"/>
                <w:szCs w:val="28"/>
              </w:rPr>
              <w:t xml:space="preserve">ÔN TẬP CHỦ ĐỀ THỰC VẬT VÀ ĐỘNG VẬT </w:t>
            </w:r>
          </w:p>
          <w:p w:rsidR="0037073D" w:rsidRDefault="00422063">
            <w:pPr>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Ngày dạy: 22/1/2024</w:t>
            </w:r>
          </w:p>
        </w:tc>
      </w:tr>
      <w:tr w:rsidR="0037073D">
        <w:trPr>
          <w:trHeight w:val="286"/>
        </w:trPr>
        <w:tc>
          <w:tcPr>
            <w:tcW w:w="5680"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37073D" w:rsidRDefault="004220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10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37073D" w:rsidRDefault="004220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37073D">
        <w:trPr>
          <w:trHeight w:val="2510"/>
        </w:trPr>
        <w:tc>
          <w:tcPr>
            <w:tcW w:w="5680"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numPr>
                <w:ilvl w:val="0"/>
                <w:numId w:val="3"/>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Khởi động:</w:t>
            </w:r>
            <w:r>
              <w:rPr>
                <w:rFonts w:ascii="Times New Roman" w:eastAsia="Times New Roman" w:hAnsi="Times New Roman" w:cs="Times New Roman"/>
                <w:b/>
                <w:sz w:val="28"/>
                <w:szCs w:val="28"/>
              </w:rPr>
              <w:t xml:space="preserve"> (5p)</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mở bài hát “Chị ong nâu và em bé” để khởi động bài học. </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Câu 1: Con người sử dụng động vật và thực vật vào việc gì?</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Câu 2: Nêu ví dụ việc sử dụng động vật thực vật hàng ngày của gia đình em?</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4100"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lắng nghe bài hát.</w:t>
            </w: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Làm thức ăn, làm đồ dùng, làm thuốc.</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Nuôi thú cưng, nuôi lấy thịt, trồng rau làm thức ăn….</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37073D">
        <w:trPr>
          <w:trHeight w:val="1676"/>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numPr>
                <w:ilvl w:val="0"/>
                <w:numId w:val="3"/>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w:t>
            </w:r>
            <w:r>
              <w:rPr>
                <w:rFonts w:ascii="Times New Roman" w:eastAsia="Times New Roman" w:hAnsi="Times New Roman" w:cs="Times New Roman"/>
                <w:b/>
                <w:sz w:val="28"/>
                <w:szCs w:val="28"/>
              </w:rPr>
              <w:t>: (27p)</w:t>
            </w:r>
          </w:p>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Thảo luận và hoàn thành theo sơ đồ gợi ý. (làm việc nhóm 4)</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chia sẻ </w:t>
            </w:r>
            <w:r>
              <w:rPr>
                <w:rFonts w:ascii="Times New Roman" w:eastAsia="Times New Roman" w:hAnsi="Times New Roman" w:cs="Times New Roman"/>
                <w:sz w:val="28"/>
                <w:szCs w:val="28"/>
              </w:rPr>
              <w:t>sơ đồ và nêu câu hỏi. Sau đó mời học sinh quan sát và trình bày kết quả.</w:t>
            </w:r>
          </w:p>
          <w:p w:rsidR="0037073D" w:rsidRDefault="0037073D">
            <w:pPr>
              <w:jc w:val="center"/>
              <w:rPr>
                <w:rFonts w:ascii="Times New Roman" w:eastAsia="Times New Roman" w:hAnsi="Times New Roman" w:cs="Times New Roman"/>
                <w:sz w:val="28"/>
                <w:szCs w:val="28"/>
              </w:rPr>
            </w:pPr>
          </w:p>
          <w:p w:rsidR="0037073D" w:rsidRDefault="00422063">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3077210" cy="1831340"/>
                  <wp:effectExtent l="0" t="0" r="8890" b="10160"/>
                  <wp:docPr id="24" name="image8.png"/>
                  <wp:cNvGraphicFramePr/>
                  <a:graphic xmlns:a="http://schemas.openxmlformats.org/drawingml/2006/main">
                    <a:graphicData uri="http://schemas.openxmlformats.org/drawingml/2006/picture">
                      <pic:pic xmlns:pic="http://schemas.openxmlformats.org/drawingml/2006/picture">
                        <pic:nvPicPr>
                          <pic:cNvPr id="24" name="image8.png"/>
                          <pic:cNvPicPr preferRelativeResize="0"/>
                        </pic:nvPicPr>
                        <pic:blipFill>
                          <a:blip r:embed="rId7"/>
                          <a:srcRect l="40522" t="31379" r="18939" b="15458"/>
                          <a:stretch>
                            <a:fillRect/>
                          </a:stretch>
                        </pic:blipFill>
                        <pic:spPr>
                          <a:xfrm>
                            <a:off x="0" y="0"/>
                            <a:ext cx="3077210" cy="1831340"/>
                          </a:xfrm>
                          <a:prstGeom prst="rect">
                            <a:avLst/>
                          </a:prstGeom>
                        </pic:spPr>
                      </pic:pic>
                    </a:graphicData>
                  </a:graphic>
                </wp:inline>
              </w:drawing>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mời các HS khác nhận xét.</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HĐ1 và mời HS đọc lại.</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Các bộ phận của thực vật: </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Rễ cây hút nước và muối khoáng để nuôi cây. Ngoài </w:t>
            </w:r>
            <w:r>
              <w:rPr>
                <w:rFonts w:ascii="Times New Roman" w:eastAsia="Times New Roman" w:hAnsi="Times New Roman" w:cs="Times New Roman"/>
                <w:i/>
                <w:sz w:val="28"/>
                <w:szCs w:val="28"/>
              </w:rPr>
              <w:t>ra rễ cây còn giúp cây bám chặt vào đất.</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thân</w:t>
            </w:r>
            <w:proofErr w:type="gramEnd"/>
            <w:r>
              <w:rPr>
                <w:rFonts w:ascii="Times New Roman" w:eastAsia="Times New Roman" w:hAnsi="Times New Roman" w:cs="Times New Roman"/>
                <w:i/>
                <w:sz w:val="28"/>
                <w:szCs w:val="28"/>
              </w:rPr>
              <w:t xml:space="preserve"> cây vận chuyển nước, muối khoáng, chất dinh dưỡng đi khắp các bộ phận và nâng đỡ cây.</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Lá cây giúp cơ quan hô hấp và thoát hơi nước.</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Hoa giúp cây tạo hạt, khi gặp điều kiện thích hợp hạt sẽ tạo thành cây.</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bộ phận của động vật và chức năng của chúng:</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Cơ quan di chuyển giúp động vật di chuyển trong môi trường sống thích hợp.</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Lớp bao phủ bên ngoài giúp bảo vệ cơ thể.</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Sử dụng hợp lí động vật và thực vật:</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Không lãng phí đồ </w:t>
            </w:r>
            <w:proofErr w:type="gramStart"/>
            <w:r>
              <w:rPr>
                <w:rFonts w:ascii="Times New Roman" w:eastAsia="Times New Roman" w:hAnsi="Times New Roman" w:cs="Times New Roman"/>
                <w:i/>
                <w:sz w:val="28"/>
                <w:szCs w:val="28"/>
              </w:rPr>
              <w:t>ăn</w:t>
            </w:r>
            <w:proofErr w:type="gramEnd"/>
            <w:r>
              <w:rPr>
                <w:rFonts w:ascii="Times New Roman" w:eastAsia="Times New Roman" w:hAnsi="Times New Roman" w:cs="Times New Roman"/>
                <w:i/>
                <w:sz w:val="28"/>
                <w:szCs w:val="28"/>
              </w:rPr>
              <w:t xml:space="preserve"> thức uống.</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Không sử </w:t>
            </w:r>
            <w:r>
              <w:rPr>
                <w:rFonts w:ascii="Times New Roman" w:eastAsia="Times New Roman" w:hAnsi="Times New Roman" w:cs="Times New Roman"/>
                <w:i/>
                <w:sz w:val="28"/>
                <w:szCs w:val="28"/>
              </w:rPr>
              <w:t>dụng thực vật, động vật hoang dã.</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Tận dụng quần áo cũ sách vở hợp lí.</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đọc yêu cầu bài và tiến trình bày:</w:t>
            </w: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466975" cy="2056765"/>
                  <wp:effectExtent l="0" t="0" r="9525" b="635"/>
                  <wp:docPr id="25" name="image1.png"/>
                  <wp:cNvGraphicFramePr/>
                  <a:graphic xmlns:a="http://schemas.openxmlformats.org/drawingml/2006/main">
                    <a:graphicData uri="http://schemas.openxmlformats.org/drawingml/2006/picture">
                      <pic:pic xmlns:pic="http://schemas.openxmlformats.org/drawingml/2006/picture">
                        <pic:nvPicPr>
                          <pic:cNvPr id="25" name="image1.png"/>
                          <pic:cNvPicPr preferRelativeResize="0"/>
                        </pic:nvPicPr>
                        <pic:blipFill>
                          <a:blip r:embed="rId8"/>
                          <a:srcRect l="32224" t="35127" r="31206" b="25701"/>
                          <a:stretch>
                            <a:fillRect/>
                          </a:stretch>
                        </pic:blipFill>
                        <pic:spPr>
                          <a:xfrm>
                            <a:off x="0" y="0"/>
                            <a:ext cx="2466975" cy="2056765"/>
                          </a:xfrm>
                          <a:prstGeom prst="rect">
                            <a:avLst/>
                          </a:prstGeom>
                        </pic:spPr>
                      </pic:pic>
                    </a:graphicData>
                  </a:graphic>
                </wp:inline>
              </w:drawing>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nhận xét ý kiến của bạn.</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rút kinh nghiệm.</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lại  nội dung HĐ1</w:t>
            </w:r>
          </w:p>
          <w:p w:rsidR="0037073D" w:rsidRDefault="0037073D">
            <w:pPr>
              <w:rPr>
                <w:rFonts w:ascii="Times New Roman" w:eastAsia="Times New Roman" w:hAnsi="Times New Roman" w:cs="Times New Roman"/>
                <w:sz w:val="28"/>
                <w:szCs w:val="28"/>
              </w:rPr>
            </w:pPr>
          </w:p>
        </w:tc>
      </w:tr>
      <w:tr w:rsidR="0037073D">
        <w:trPr>
          <w:trHeight w:val="663"/>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2. Em ứng xử như thế nào trong </w:t>
            </w:r>
            <w:r>
              <w:rPr>
                <w:rFonts w:ascii="Times New Roman" w:eastAsia="Times New Roman" w:hAnsi="Times New Roman" w:cs="Times New Roman"/>
                <w:b/>
                <w:sz w:val="28"/>
                <w:szCs w:val="28"/>
              </w:rPr>
              <w:t>tình huống sau. (làm việc nhóm 2)</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w:t>
            </w:r>
            <w:proofErr w:type="gramStart"/>
            <w:r>
              <w:rPr>
                <w:rFonts w:ascii="Times New Roman" w:eastAsia="Times New Roman" w:hAnsi="Times New Roman" w:cs="Times New Roman"/>
                <w:sz w:val="28"/>
                <w:szCs w:val="28"/>
              </w:rPr>
              <w:t>sẻ  bức</w:t>
            </w:r>
            <w:proofErr w:type="gramEnd"/>
            <w:r>
              <w:rPr>
                <w:rFonts w:ascii="Times New Roman" w:eastAsia="Times New Roman" w:hAnsi="Times New Roman" w:cs="Times New Roman"/>
                <w:sz w:val="28"/>
                <w:szCs w:val="28"/>
              </w:rPr>
              <w:t xml:space="preserve"> tranh và nêu câu hỏi. Sau đó mời các nhóm tiến hành thảo luận và trình bày kết quả.</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Quyển sách cũ còn nhiều trang giấy. Con có sử dụng lại làm nháp không?</w:t>
            </w:r>
            <w:r>
              <w:rPr>
                <w:rFonts w:ascii="Times New Roman" w:hAnsi="Times New Roman" w:cs="Times New Roman"/>
                <w:noProof/>
                <w:sz w:val="28"/>
                <w:szCs w:val="28"/>
                <w:lang w:eastAsia="en-US"/>
              </w:rPr>
              <w:drawing>
                <wp:anchor distT="0" distB="0" distL="114300" distR="114300" simplePos="0" relativeHeight="251659264" behindDoc="0" locked="0" layoutInCell="1" allowOverlap="1">
                  <wp:simplePos x="0" y="0"/>
                  <wp:positionH relativeFrom="column">
                    <wp:posOffset>54610</wp:posOffset>
                  </wp:positionH>
                  <wp:positionV relativeFrom="paragraph">
                    <wp:posOffset>714375</wp:posOffset>
                  </wp:positionV>
                  <wp:extent cx="3261995" cy="1399540"/>
                  <wp:effectExtent l="0" t="0" r="0" b="0"/>
                  <wp:wrapSquare wrapText="bothSides"/>
                  <wp:docPr id="22" name="image9.png"/>
                  <wp:cNvGraphicFramePr/>
                  <a:graphic xmlns:a="http://schemas.openxmlformats.org/drawingml/2006/main">
                    <a:graphicData uri="http://schemas.openxmlformats.org/drawingml/2006/picture">
                      <pic:pic xmlns:pic="http://schemas.openxmlformats.org/drawingml/2006/picture">
                        <pic:nvPicPr>
                          <pic:cNvPr id="22" name="image9.png"/>
                          <pic:cNvPicPr preferRelativeResize="0"/>
                        </pic:nvPicPr>
                        <pic:blipFill>
                          <a:blip r:embed="rId9"/>
                          <a:srcRect l="39758" t="32780" r="22446" b="34167"/>
                          <a:stretch>
                            <a:fillRect/>
                          </a:stretch>
                        </pic:blipFill>
                        <pic:spPr>
                          <a:xfrm>
                            <a:off x="0" y="0"/>
                            <a:ext cx="3261995" cy="1399540"/>
                          </a:xfrm>
                          <a:prstGeom prst="rect">
                            <a:avLst/>
                          </a:prstGeom>
                        </pic:spPr>
                      </pic:pic>
                    </a:graphicData>
                  </a:graphic>
                </wp:anchor>
              </w:drawing>
            </w:r>
          </w:p>
          <w:p w:rsidR="0037073D" w:rsidRDefault="0037073D">
            <w:pPr>
              <w:jc w:val="center"/>
              <w:rPr>
                <w:rFonts w:ascii="Times New Roman" w:eastAsia="Times New Roman" w:hAnsi="Times New Roman" w:cs="Times New Roman"/>
                <w:sz w:val="28"/>
                <w:szCs w:val="28"/>
              </w:rPr>
            </w:pPr>
          </w:p>
          <w:p w:rsidR="0037073D" w:rsidRDefault="0037073D">
            <w:pPr>
              <w:jc w:val="cente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nhóm khác nhận xét.</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w:t>
            </w:r>
            <w:r>
              <w:rPr>
                <w:rFonts w:ascii="Times New Roman" w:eastAsia="Times New Roman" w:hAnsi="Times New Roman" w:cs="Times New Roman"/>
                <w:sz w:val="28"/>
                <w:szCs w:val="28"/>
              </w:rPr>
              <w:t xml:space="preserve">ét chung, tuyên dương và bổ sung thêm: </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nội dung HĐ2 và mời HS đọc lại: </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Sử dụng hợp lí động vật và thực vật:</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Tận dụng quần áo cũ sách vở hợp lí. Trong trường hợp trên con có thể sử dụng quyển vở để làm giấy nháp.</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chia nhóm 2, đọc</w:t>
            </w:r>
            <w:r>
              <w:rPr>
                <w:rFonts w:ascii="Times New Roman" w:eastAsia="Times New Roman" w:hAnsi="Times New Roman" w:cs="Times New Roman"/>
                <w:sz w:val="28"/>
                <w:szCs w:val="28"/>
              </w:rPr>
              <w:t xml:space="preserve"> yêu cầu bài và tiến hành thảo luận.</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trình bày:</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333333"/>
                <w:sz w:val="28"/>
                <w:szCs w:val="28"/>
                <w:highlight w:val="white"/>
              </w:rPr>
              <w:t>Nếu em là bạn nam trong hình em sẽ giữ lại những trang giấy trắng để làm nháp hoặc đóng thành quyển vở mới vì nếu bỏ quyển vở đó đi sẽ rất lãng phí và làm ô nhiễm môi trường.</w:t>
            </w: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Đại</w:t>
            </w:r>
            <w:r>
              <w:rPr>
                <w:rFonts w:ascii="Times New Roman" w:eastAsia="Times New Roman" w:hAnsi="Times New Roman" w:cs="Times New Roman"/>
                <w:sz w:val="28"/>
                <w:szCs w:val="28"/>
              </w:rPr>
              <w:t xml:space="preserve"> diện các nhóm nhận xét.</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rút kinh nghiệm.</w:t>
            </w: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lại  nội dung HĐ2</w:t>
            </w:r>
          </w:p>
        </w:tc>
      </w:tr>
      <w:tr w:rsidR="0037073D">
        <w:trPr>
          <w:trHeight w:val="1685"/>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numPr>
                <w:ilvl w:val="0"/>
                <w:numId w:val="3"/>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“Ai nhanh-Ai đúng”: Gv trình chiếu yêu cầu HS</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các bộ phận trên cây?</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trò chơi.</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sau tiết dạy, dặn </w:t>
            </w:r>
            <w:r>
              <w:rPr>
                <w:rFonts w:ascii="Times New Roman" w:eastAsia="Times New Roman" w:hAnsi="Times New Roman" w:cs="Times New Roman"/>
                <w:sz w:val="28"/>
                <w:szCs w:val="28"/>
              </w:rPr>
              <w:t>dò về nhà.</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tham gia chơi:</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thân</w:t>
            </w:r>
            <w:proofErr w:type="gramEnd"/>
            <w:r>
              <w:rPr>
                <w:rFonts w:ascii="Times New Roman" w:eastAsia="Times New Roman" w:hAnsi="Times New Roman" w:cs="Times New Roman"/>
                <w:sz w:val="28"/>
                <w:szCs w:val="28"/>
              </w:rPr>
              <w:t>, rễ, cành, lá, hoa, quả.</w:t>
            </w:r>
          </w:p>
        </w:tc>
      </w:tr>
    </w:tbl>
    <w:tbl>
      <w:tblPr>
        <w:tblStyle w:val="Style18"/>
        <w:tblW w:w="98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6"/>
        <w:gridCol w:w="4116"/>
      </w:tblGrid>
      <w:tr w:rsidR="0037073D">
        <w:tc>
          <w:tcPr>
            <w:tcW w:w="98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7073D" w:rsidRDefault="00422063">
            <w:pPr>
              <w:spacing w:line="288" w:lineRule="auto"/>
              <w:ind w:left="720" w:hanging="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TIẾT 2: </w:t>
            </w:r>
            <w:r>
              <w:rPr>
                <w:rFonts w:ascii="Times New Roman" w:eastAsia="Times New Roman" w:hAnsi="Times New Roman" w:cs="Times New Roman"/>
                <w:b/>
                <w:color w:val="FF0000"/>
                <w:sz w:val="28"/>
                <w:szCs w:val="28"/>
              </w:rPr>
              <w:t xml:space="preserve">ÔN TẬP CHỦ ĐỀ THỰC VẬT VÀ ĐỘNG VẬT </w:t>
            </w:r>
          </w:p>
          <w:p w:rsidR="0037073D" w:rsidRDefault="00422063">
            <w:pPr>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Ngày dạy: 25/1/2024</w:t>
            </w:r>
          </w:p>
        </w:tc>
      </w:tr>
      <w:tr w:rsidR="0037073D">
        <w:tc>
          <w:tcPr>
            <w:tcW w:w="570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37073D" w:rsidRDefault="004220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11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37073D" w:rsidRDefault="0042206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37073D">
        <w:tc>
          <w:tcPr>
            <w:tcW w:w="570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numPr>
                <w:ilvl w:val="0"/>
                <w:numId w:val="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Khởi động:</w:t>
            </w:r>
            <w:r>
              <w:rPr>
                <w:rFonts w:ascii="Times New Roman" w:eastAsia="Times New Roman" w:hAnsi="Times New Roman" w:cs="Times New Roman"/>
                <w:b/>
                <w:sz w:val="28"/>
                <w:szCs w:val="28"/>
              </w:rPr>
              <w:t xml:space="preserve"> (2p)</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mở bài hát “Chị ong nâu và em bé” để khởi động bài học. </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Câu 1: Con người sử dụng động vật và thực vật vào việc gì?</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372235" cy="908050"/>
                  <wp:effectExtent l="0" t="0" r="12065" b="6350"/>
                  <wp:docPr id="1" name="image6.jpg" descr="IMG_256"/>
                  <wp:cNvGraphicFramePr/>
                  <a:graphic xmlns:a="http://schemas.openxmlformats.org/drawingml/2006/main">
                    <a:graphicData uri="http://schemas.openxmlformats.org/drawingml/2006/picture">
                      <pic:pic xmlns:pic="http://schemas.openxmlformats.org/drawingml/2006/picture">
                        <pic:nvPicPr>
                          <pic:cNvPr id="1" name="image6.jpg" descr="IMG_256"/>
                          <pic:cNvPicPr preferRelativeResize="0"/>
                        </pic:nvPicPr>
                        <pic:blipFill>
                          <a:blip r:embed="rId10"/>
                          <a:srcRect/>
                          <a:stretch>
                            <a:fillRect/>
                          </a:stretch>
                        </pic:blipFill>
                        <pic:spPr>
                          <a:xfrm>
                            <a:off x="0" y="0"/>
                            <a:ext cx="1372235" cy="908050"/>
                          </a:xfrm>
                          <a:prstGeom prst="rect">
                            <a:avLst/>
                          </a:prstGeom>
                        </pic:spPr>
                      </pic:pic>
                    </a:graphicData>
                  </a:graphic>
                </wp:inline>
              </w:drawing>
            </w:r>
            <w:r>
              <w:rPr>
                <w:rFonts w:ascii="Times New Roman" w:eastAsia="Times New Roman" w:hAnsi="Times New Roman" w:cs="Times New Roman"/>
                <w:noProof/>
                <w:sz w:val="28"/>
                <w:szCs w:val="28"/>
                <w:lang w:eastAsia="en-US"/>
              </w:rPr>
              <w:drawing>
                <wp:inline distT="0" distB="0" distL="114300" distR="114300">
                  <wp:extent cx="1238250" cy="929005"/>
                  <wp:effectExtent l="0" t="0" r="6350" b="10795"/>
                  <wp:docPr id="2" name="image7.png" descr="IMG_256"/>
                  <wp:cNvGraphicFramePr/>
                  <a:graphic xmlns:a="http://schemas.openxmlformats.org/drawingml/2006/main">
                    <a:graphicData uri="http://schemas.openxmlformats.org/drawingml/2006/picture">
                      <pic:pic xmlns:pic="http://schemas.openxmlformats.org/drawingml/2006/picture">
                        <pic:nvPicPr>
                          <pic:cNvPr id="2" name="image7.png" descr="IMG_256"/>
                          <pic:cNvPicPr preferRelativeResize="0"/>
                        </pic:nvPicPr>
                        <pic:blipFill>
                          <a:blip r:embed="rId11"/>
                          <a:srcRect/>
                          <a:stretch>
                            <a:fillRect/>
                          </a:stretch>
                        </pic:blipFill>
                        <pic:spPr>
                          <a:xfrm>
                            <a:off x="0" y="0"/>
                            <a:ext cx="1238250" cy="929005"/>
                          </a:xfrm>
                          <a:prstGeom prst="rect">
                            <a:avLst/>
                          </a:prstGeom>
                        </pic:spPr>
                      </pic:pic>
                    </a:graphicData>
                  </a:graphic>
                </wp:inline>
              </w:drawing>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378585" cy="809625"/>
                  <wp:effectExtent l="0" t="0" r="5715" b="3175"/>
                  <wp:docPr id="3" name="image4.jpg" descr="IMG_256"/>
                  <wp:cNvGraphicFramePr/>
                  <a:graphic xmlns:a="http://schemas.openxmlformats.org/drawingml/2006/main">
                    <a:graphicData uri="http://schemas.openxmlformats.org/drawingml/2006/picture">
                      <pic:pic xmlns:pic="http://schemas.openxmlformats.org/drawingml/2006/picture">
                        <pic:nvPicPr>
                          <pic:cNvPr id="3" name="image4.jpg" descr="IMG_256"/>
                          <pic:cNvPicPr preferRelativeResize="0"/>
                        </pic:nvPicPr>
                        <pic:blipFill>
                          <a:blip r:embed="rId12"/>
                          <a:srcRect/>
                          <a:stretch>
                            <a:fillRect/>
                          </a:stretch>
                        </pic:blipFill>
                        <pic:spPr>
                          <a:xfrm>
                            <a:off x="0" y="0"/>
                            <a:ext cx="1378585" cy="809625"/>
                          </a:xfrm>
                          <a:prstGeom prst="rect">
                            <a:avLst/>
                          </a:prstGeom>
                        </pic:spPr>
                      </pic:pic>
                    </a:graphicData>
                  </a:graphic>
                </wp:inline>
              </w:drawing>
            </w:r>
            <w:r>
              <w:rPr>
                <w:rFonts w:ascii="Times New Roman" w:hAnsi="Times New Roman" w:cs="Times New Roman"/>
                <w:noProof/>
                <w:sz w:val="28"/>
                <w:szCs w:val="28"/>
                <w:lang w:eastAsia="en-US"/>
              </w:rPr>
              <w:drawing>
                <wp:anchor distT="0" distB="0" distL="114300" distR="114300" simplePos="0" relativeHeight="251660288" behindDoc="0" locked="0" layoutInCell="1" allowOverlap="1">
                  <wp:simplePos x="0" y="0"/>
                  <wp:positionH relativeFrom="column">
                    <wp:posOffset>1409065</wp:posOffset>
                  </wp:positionH>
                  <wp:positionV relativeFrom="paragraph">
                    <wp:posOffset>8890</wp:posOffset>
                  </wp:positionV>
                  <wp:extent cx="1255395" cy="836295"/>
                  <wp:effectExtent l="0" t="0" r="1905" b="1905"/>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3"/>
                          <a:srcRect l="59818" t="45582" r="19415" b="22556"/>
                          <a:stretch>
                            <a:fillRect/>
                          </a:stretch>
                        </pic:blipFill>
                        <pic:spPr>
                          <a:xfrm>
                            <a:off x="0" y="0"/>
                            <a:ext cx="1255395" cy="836295"/>
                          </a:xfrm>
                          <a:prstGeom prst="rect">
                            <a:avLst/>
                          </a:prstGeom>
                        </pic:spPr>
                      </pic:pic>
                    </a:graphicData>
                  </a:graphic>
                </wp:anchor>
              </w:drawing>
            </w: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411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bài hát.</w:t>
            </w: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Làm thức ăn, làm đồ dùng, làm thuốc.</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Trả lời: </w:t>
            </w:r>
            <w:r>
              <w:rPr>
                <w:rFonts w:ascii="Times New Roman" w:eastAsia="Times New Roman" w:hAnsi="Times New Roman" w:cs="Times New Roman"/>
                <w:color w:val="333333"/>
                <w:sz w:val="28"/>
                <w:szCs w:val="28"/>
                <w:highlight w:val="white"/>
              </w:rPr>
              <w:t>Những việc làm ở hình 1 và hình 2 là đúng vì việc làm của mỗi người đang tiết kiệm và bảo vệ môi trường.</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Những việc làm ở hình 3 và hình 4 là sai vì các bạn đang lãng phí đồ ăn và lãng phí giấy vệ sinh làm ảnh hưởng đến môi trường.</w:t>
            </w: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w:t>
            </w:r>
            <w:r>
              <w:rPr>
                <w:rFonts w:ascii="Times New Roman" w:eastAsia="Times New Roman" w:hAnsi="Times New Roman" w:cs="Times New Roman"/>
                <w:sz w:val="28"/>
                <w:szCs w:val="28"/>
              </w:rPr>
              <w:t>ắng nghe.</w:t>
            </w:r>
          </w:p>
        </w:tc>
      </w:tr>
      <w:tr w:rsidR="0037073D">
        <w:tc>
          <w:tcPr>
            <w:tcW w:w="570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numPr>
                <w:ilvl w:val="0"/>
                <w:numId w:val="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w:t>
            </w:r>
            <w:r>
              <w:rPr>
                <w:rFonts w:ascii="Times New Roman" w:eastAsia="Times New Roman" w:hAnsi="Times New Roman" w:cs="Times New Roman"/>
                <w:b/>
                <w:sz w:val="28"/>
                <w:szCs w:val="28"/>
              </w:rPr>
              <w:t>:(28p)</w:t>
            </w:r>
          </w:p>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1. </w:t>
            </w:r>
          </w:p>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1: Nêu cách sử dụng hợp lí động thực vật của gia đình </w:t>
            </w:r>
            <w:proofErr w:type="gramStart"/>
            <w:r>
              <w:rPr>
                <w:rFonts w:ascii="Times New Roman" w:eastAsia="Times New Roman" w:hAnsi="Times New Roman" w:cs="Times New Roman"/>
                <w:b/>
                <w:sz w:val="28"/>
                <w:szCs w:val="28"/>
              </w:rPr>
              <w:t>em .</w:t>
            </w:r>
            <w:proofErr w:type="gramEnd"/>
            <w:r>
              <w:rPr>
                <w:rFonts w:ascii="Times New Roman" w:eastAsia="Times New Roman" w:hAnsi="Times New Roman" w:cs="Times New Roman"/>
                <w:b/>
                <w:sz w:val="28"/>
                <w:szCs w:val="28"/>
              </w:rPr>
              <w:t xml:space="preserve"> (làm việc cá nhân)</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cho Hs làm phiếu bài tập.</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học sinh lên trình bày</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HS khác nhận xét.</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w:t>
            </w: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 Chia sẻ một số việc em đã làm để những người xung quanh sử dụng hợp lý thực vật và động vật? ( làm việc nhóm 4)</w:t>
            </w: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eastAsia="en-US"/>
              </w:rPr>
              <w:drawing>
                <wp:inline distT="0" distB="0" distL="114300" distR="114300">
                  <wp:extent cx="3491230" cy="2164080"/>
                  <wp:effectExtent l="0" t="0" r="1270" b="762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4"/>
                          <a:srcRect l="40168" t="18906" r="20695" b="32937"/>
                          <a:stretch>
                            <a:fillRect/>
                          </a:stretch>
                        </pic:blipFill>
                        <pic:spPr>
                          <a:xfrm>
                            <a:off x="0" y="0"/>
                            <a:ext cx="3491230" cy="2164080"/>
                          </a:xfrm>
                          <a:prstGeom prst="rect">
                            <a:avLst/>
                          </a:prstGeom>
                        </pic:spPr>
                      </pic:pic>
                    </a:graphicData>
                  </a:graphic>
                </wp:inline>
              </w:drawing>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học sinh lên trình bày</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HS khác nhận xét.</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w:t>
            </w:r>
          </w:p>
          <w:p w:rsidR="0037073D" w:rsidRDefault="0042206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GV yêu cầu HS vẽ hoặc viết lại những gì đã được học trong chủ đề 4: Thực vật động vật vào phiếu nhóm</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HĐ và mời HS đọc lại thông điệp.</w:t>
            </w:r>
          </w:p>
          <w:p w:rsidR="0037073D" w:rsidRDefault="0037073D">
            <w:pPr>
              <w:rPr>
                <w:rFonts w:ascii="Times New Roman" w:eastAsia="Times New Roman" w:hAnsi="Times New Roman" w:cs="Times New Roman"/>
                <w:sz w:val="28"/>
                <w:szCs w:val="28"/>
              </w:rPr>
            </w:pPr>
          </w:p>
          <w:p w:rsidR="0037073D" w:rsidRDefault="00422063">
            <w:pPr>
              <w:widowControl/>
              <w:shd w:val="clear" w:color="auto" w:fill="FFFFFF"/>
              <w:rPr>
                <w:rFonts w:ascii="Times New Roman" w:eastAsia="Times New Roman" w:hAnsi="Times New Roman" w:cs="Times New Roman"/>
                <w:i/>
                <w:color w:val="333333"/>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333333"/>
                <w:sz w:val="28"/>
                <w:szCs w:val="28"/>
                <w:highlight w:val="white"/>
              </w:rPr>
              <w:t>Cách sử dụng hợp lí thực vật và động vật của em và gia đình:</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color w:val="333333"/>
                <w:sz w:val="28"/>
                <w:szCs w:val="28"/>
                <w:highlight w:val="white"/>
              </w:rPr>
              <w:t>+ Không lãng phí đồ ăn, thức uống.</w:t>
            </w:r>
          </w:p>
          <w:p w:rsidR="0037073D" w:rsidRDefault="00422063">
            <w:pPr>
              <w:rPr>
                <w:rFonts w:ascii="Times New Roman" w:eastAsia="Times New Roman" w:hAnsi="Times New Roman" w:cs="Times New Roman"/>
                <w:i/>
                <w:color w:val="333333"/>
                <w:sz w:val="28"/>
                <w:szCs w:val="28"/>
                <w:highlight w:val="white"/>
              </w:rPr>
            </w:pPr>
            <w:r>
              <w:rPr>
                <w:rFonts w:ascii="Times New Roman" w:eastAsia="Times New Roman" w:hAnsi="Times New Roman" w:cs="Times New Roman"/>
                <w:i/>
                <w:color w:val="333333"/>
                <w:sz w:val="28"/>
                <w:szCs w:val="28"/>
                <w:highlight w:val="white"/>
              </w:rPr>
              <w:t xml:space="preserve">+ Các vỏ </w:t>
            </w:r>
            <w:r>
              <w:rPr>
                <w:rFonts w:ascii="Times New Roman" w:eastAsia="Times New Roman" w:hAnsi="Times New Roman" w:cs="Times New Roman"/>
                <w:i/>
                <w:color w:val="333333"/>
                <w:sz w:val="28"/>
                <w:szCs w:val="28"/>
                <w:highlight w:val="white"/>
              </w:rPr>
              <w:t>hoa quả, rau đã cũ sử dụng để bón cây.</w:t>
            </w:r>
          </w:p>
          <w:p w:rsidR="0037073D" w:rsidRDefault="00422063">
            <w:pPr>
              <w:rPr>
                <w:rFonts w:ascii="Times New Roman" w:eastAsia="Times New Roman" w:hAnsi="Times New Roman" w:cs="Times New Roman"/>
                <w:i/>
                <w:color w:val="333333"/>
                <w:sz w:val="28"/>
                <w:szCs w:val="28"/>
                <w:highlight w:val="white"/>
              </w:rPr>
            </w:pPr>
            <w:r>
              <w:rPr>
                <w:rFonts w:ascii="Times New Roman" w:eastAsia="Times New Roman" w:hAnsi="Times New Roman" w:cs="Times New Roman"/>
                <w:i/>
                <w:color w:val="333333"/>
                <w:sz w:val="28"/>
                <w:szCs w:val="28"/>
                <w:highlight w:val="white"/>
              </w:rPr>
              <w:t>+ Vở còn nhiều trang giấy trắng sử dụng để làm nháp.</w:t>
            </w:r>
          </w:p>
          <w:p w:rsidR="0037073D" w:rsidRDefault="00422063">
            <w:pPr>
              <w:rPr>
                <w:rFonts w:ascii="Times New Roman" w:eastAsia="Times New Roman" w:hAnsi="Times New Roman" w:cs="Times New Roman"/>
                <w:i/>
                <w:sz w:val="28"/>
                <w:szCs w:val="28"/>
              </w:rPr>
            </w:pPr>
            <w:r>
              <w:rPr>
                <w:rFonts w:ascii="Times New Roman" w:eastAsia="Times New Roman" w:hAnsi="Times New Roman" w:cs="Times New Roman"/>
                <w:i/>
                <w:color w:val="333333"/>
                <w:sz w:val="28"/>
                <w:szCs w:val="28"/>
                <w:highlight w:val="white"/>
              </w:rPr>
              <w:t>+ Tuyên truyền cho mọi người về tầm quan trọng của bảo vệ môi trường.</w:t>
            </w:r>
          </w:p>
          <w:p w:rsidR="0037073D" w:rsidRDefault="00422063">
            <w:pPr>
              <w:rPr>
                <w:rFonts w:ascii="Times New Roman" w:eastAsia="Times New Roman" w:hAnsi="Times New Roman" w:cs="Times New Roman"/>
                <w:i/>
                <w:color w:val="333333"/>
                <w:sz w:val="28"/>
                <w:szCs w:val="28"/>
                <w:highlight w:val="white"/>
              </w:rPr>
            </w:pPr>
            <w:r>
              <w:rPr>
                <w:rFonts w:ascii="Times New Roman" w:eastAsia="Times New Roman" w:hAnsi="Times New Roman" w:cs="Times New Roman"/>
                <w:i/>
                <w:color w:val="333333"/>
                <w:sz w:val="28"/>
                <w:szCs w:val="28"/>
                <w:highlight w:val="white"/>
              </w:rPr>
              <w:t>+ Không săn bắt các loài động vật hoang dã.</w:t>
            </w:r>
          </w:p>
        </w:tc>
        <w:tc>
          <w:tcPr>
            <w:tcW w:w="411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đọc yêu cầu bài và tiến trình bày:</w:t>
            </w:r>
          </w:p>
          <w:p w:rsidR="0037073D" w:rsidRDefault="00422063">
            <w:pPr>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Câ</w:t>
            </w:r>
            <w:r>
              <w:rPr>
                <w:rFonts w:ascii="Times New Roman" w:eastAsia="Times New Roman" w:hAnsi="Times New Roman" w:cs="Times New Roman"/>
                <w:color w:val="333333"/>
                <w:sz w:val="28"/>
                <w:szCs w:val="28"/>
                <w:highlight w:val="white"/>
              </w:rPr>
              <w:t>u</w:t>
            </w:r>
            <w:r>
              <w:rPr>
                <w:rFonts w:ascii="Times New Roman" w:eastAsia="Times New Roman" w:hAnsi="Times New Roman" w:cs="Times New Roman"/>
                <w:color w:val="000000"/>
                <w:sz w:val="28"/>
                <w:szCs w:val="28"/>
                <w:highlight w:val="white"/>
              </w:rPr>
              <w:t xml:space="preserve"> 1. Cách sử dụng hợp lí thực vật và động vật của em và gia đình:</w:t>
            </w:r>
          </w:p>
          <w:p w:rsidR="0037073D" w:rsidRDefault="0042206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Không lãng phí đồ ăn, thức uống.</w:t>
            </w:r>
          </w:p>
          <w:p w:rsidR="0037073D" w:rsidRDefault="00422063">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Các vỏ hoa quả, rau đã cũ sử dụng để bón cây.</w:t>
            </w:r>
          </w:p>
          <w:p w:rsidR="0037073D" w:rsidRDefault="00422063">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Vở còn nhiều trang giấy trắng sử dụng để làm nháp.</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nhận xét ý kiến của bạn.</w:t>
            </w:r>
          </w:p>
          <w:p w:rsidR="0037073D" w:rsidRDefault="00422063">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sz w:val="28"/>
                <w:szCs w:val="28"/>
              </w:rPr>
              <w:t>- Lắng nghe rút kinh nghi</w:t>
            </w:r>
            <w:r>
              <w:rPr>
                <w:rFonts w:ascii="Times New Roman" w:eastAsia="Times New Roman" w:hAnsi="Times New Roman" w:cs="Times New Roman"/>
                <w:sz w:val="28"/>
                <w:szCs w:val="28"/>
              </w:rPr>
              <w:t>ệm.</w:t>
            </w:r>
          </w:p>
          <w:p w:rsidR="0037073D" w:rsidRDefault="00422063">
            <w:pPr>
              <w:widowControl/>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Câu 2. Một số việc em đã làm để người xung quanh cùng sử dụng hợp lí thực vật và động vật.</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Tuyên truyền cho mọi người về tầm quan trọng của bảo vệ môi trường.</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Không săn bắt các loài động vật hoang dã.</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Không tiêu thụ các sản phẩm từ động vật hoang</w:t>
            </w:r>
            <w:r>
              <w:rPr>
                <w:rFonts w:ascii="Times New Roman" w:eastAsia="Times New Roman" w:hAnsi="Times New Roman" w:cs="Times New Roman"/>
                <w:color w:val="333333"/>
                <w:sz w:val="28"/>
                <w:szCs w:val="28"/>
                <w:highlight w:val="white"/>
              </w:rPr>
              <w:t xml:space="preserve"> dã như mật gấu.</w:t>
            </w: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 ý kiến của bạn.</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rút kinh nghiệm.</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lại  nội dung HĐ1</w:t>
            </w: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thông điệp.</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057400" cy="1673860"/>
                  <wp:effectExtent l="0" t="0" r="0" b="254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5"/>
                          <a:srcRect l="56251" t="42670" r="15952" b="13694"/>
                          <a:stretch>
                            <a:fillRect/>
                          </a:stretch>
                        </pic:blipFill>
                        <pic:spPr>
                          <a:xfrm>
                            <a:off x="0" y="0"/>
                            <a:ext cx="2057400" cy="1673860"/>
                          </a:xfrm>
                          <a:prstGeom prst="rect">
                            <a:avLst/>
                          </a:prstGeom>
                        </pic:spPr>
                      </pic:pic>
                    </a:graphicData>
                  </a:graphic>
                </wp:inline>
              </w:drawing>
            </w:r>
          </w:p>
        </w:tc>
      </w:tr>
      <w:tr w:rsidR="0037073D">
        <w:tc>
          <w:tcPr>
            <w:tcW w:w="570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422063">
            <w:pPr>
              <w:numPr>
                <w:ilvl w:val="0"/>
                <w:numId w:val="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r>
              <w:rPr>
                <w:rFonts w:ascii="Times New Roman" w:eastAsia="Times New Roman" w:hAnsi="Times New Roman" w:cs="Times New Roman"/>
                <w:b/>
                <w:sz w:val="28"/>
                <w:szCs w:val="28"/>
              </w:rPr>
              <w:t>: (5p)</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“Ai nhanh-Ai đúng”: Gv trình chiếu yêu cầu HS:</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hình 2 và nói lên những </w:t>
            </w:r>
            <w:r>
              <w:rPr>
                <w:rFonts w:ascii="Times New Roman" w:eastAsia="Times New Roman" w:hAnsi="Times New Roman" w:cs="Times New Roman"/>
                <w:sz w:val="28"/>
                <w:szCs w:val="28"/>
              </w:rPr>
              <w:t>việc bạn nhỏ đã làm?</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trò chơi.</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sau tiết dạy, dặn dò về nhà.</w:t>
            </w:r>
          </w:p>
        </w:tc>
        <w:tc>
          <w:tcPr>
            <w:tcW w:w="411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37073D" w:rsidRDefault="0037073D">
            <w:pPr>
              <w:rPr>
                <w:rFonts w:ascii="Times New Roman" w:eastAsia="Times New Roman" w:hAnsi="Times New Roman" w:cs="Times New Roman"/>
                <w:sz w:val="28"/>
                <w:szCs w:val="28"/>
              </w:rPr>
            </w:pP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tham gia chơi:</w:t>
            </w:r>
          </w:p>
          <w:p w:rsidR="0037073D" w:rsidRDefault="0042206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chia sẻ cách sử dụng động vật, thực vật hợp lý.</w:t>
            </w:r>
          </w:p>
        </w:tc>
      </w:tr>
    </w:tbl>
    <w:p w:rsidR="0037073D" w:rsidRDefault="00422063">
      <w:pPr>
        <w:rPr>
          <w:rFonts w:ascii="Times New Roman" w:hAnsi="Times New Roman" w:cs="Times New Roman"/>
          <w:b/>
          <w:sz w:val="26"/>
          <w:szCs w:val="26"/>
          <w:lang w:val="vi-VN"/>
        </w:rPr>
      </w:pPr>
      <w:r>
        <w:rPr>
          <w:rFonts w:ascii="Times New Roman" w:hAnsi="Times New Roman" w:cs="Times New Roman"/>
          <w:b/>
          <w:sz w:val="26"/>
          <w:szCs w:val="26"/>
          <w:lang w:val="vi-VN"/>
        </w:rPr>
        <w:t xml:space="preserve">IV. </w:t>
      </w:r>
      <w:r>
        <w:rPr>
          <w:rFonts w:ascii="Times New Roman" w:hAnsi="Times New Roman" w:cs="Times New Roman"/>
          <w:b/>
          <w:sz w:val="26"/>
          <w:szCs w:val="26"/>
          <w:lang w:val="nl-NL"/>
        </w:rPr>
        <w:t>ĐI</w:t>
      </w:r>
      <w:r>
        <w:rPr>
          <w:rFonts w:ascii="Times New Roman" w:hAnsi="Times New Roman" w:cs="Times New Roman"/>
          <w:b/>
          <w:sz w:val="26"/>
          <w:szCs w:val="26"/>
          <w:lang w:val="nl-NL"/>
        </w:rPr>
        <w:t>Ề</w:t>
      </w:r>
      <w:r>
        <w:rPr>
          <w:rFonts w:ascii="Times New Roman" w:hAnsi="Times New Roman" w:cs="Times New Roman"/>
          <w:b/>
          <w:sz w:val="26"/>
          <w:szCs w:val="26"/>
          <w:lang w:val="nl-NL"/>
        </w:rPr>
        <w:t>U CH</w:t>
      </w:r>
      <w:r>
        <w:rPr>
          <w:rFonts w:ascii="Times New Roman" w:hAnsi="Times New Roman" w:cs="Times New Roman"/>
          <w:b/>
          <w:sz w:val="26"/>
          <w:szCs w:val="26"/>
          <w:lang w:val="nl-NL"/>
        </w:rPr>
        <w:t>Ỉ</w:t>
      </w:r>
      <w:r>
        <w:rPr>
          <w:rFonts w:ascii="Times New Roman" w:hAnsi="Times New Roman" w:cs="Times New Roman"/>
          <w:b/>
          <w:sz w:val="26"/>
          <w:szCs w:val="26"/>
          <w:lang w:val="nl-NL"/>
        </w:rPr>
        <w:t>NH SAU BÀI D</w:t>
      </w:r>
      <w:r>
        <w:rPr>
          <w:rFonts w:ascii="Times New Roman" w:hAnsi="Times New Roman" w:cs="Times New Roman"/>
          <w:b/>
          <w:sz w:val="26"/>
          <w:szCs w:val="26"/>
          <w:lang w:val="nl-NL"/>
        </w:rPr>
        <w:t>Ạ</w:t>
      </w:r>
      <w:r>
        <w:rPr>
          <w:rFonts w:ascii="Times New Roman" w:hAnsi="Times New Roman" w:cs="Times New Roman"/>
          <w:b/>
          <w:sz w:val="26"/>
          <w:szCs w:val="26"/>
          <w:lang w:val="nl-NL"/>
        </w:rPr>
        <w:t>Y</w:t>
      </w:r>
      <w:r>
        <w:rPr>
          <w:rFonts w:ascii="Times New Roman" w:hAnsi="Times New Roman" w:cs="Times New Roman"/>
          <w:b/>
          <w:sz w:val="26"/>
          <w:szCs w:val="26"/>
        </w:rPr>
        <w:t xml:space="preserve"> </w:t>
      </w:r>
      <w:r>
        <w:rPr>
          <w:rFonts w:ascii="Times New Roman" w:hAnsi="Times New Roman" w:cs="Times New Roman"/>
          <w:b/>
          <w:sz w:val="26"/>
          <w:szCs w:val="26"/>
          <w:lang w:val="vi-VN"/>
        </w:rPr>
        <w:t>(n</w:t>
      </w:r>
      <w:r>
        <w:rPr>
          <w:rFonts w:ascii="Times New Roman" w:hAnsi="Times New Roman" w:cs="Times New Roman"/>
          <w:b/>
          <w:sz w:val="26"/>
          <w:szCs w:val="26"/>
          <w:lang w:val="vi-VN"/>
        </w:rPr>
        <w:t>ế</w:t>
      </w:r>
      <w:r>
        <w:rPr>
          <w:rFonts w:ascii="Times New Roman" w:hAnsi="Times New Roman" w:cs="Times New Roman"/>
          <w:b/>
          <w:sz w:val="26"/>
          <w:szCs w:val="26"/>
          <w:lang w:val="vi-VN"/>
        </w:rPr>
        <w:t>u có)</w:t>
      </w:r>
    </w:p>
    <w:p w:rsidR="0037073D" w:rsidRDefault="00422063">
      <w:pPr>
        <w:tabs>
          <w:tab w:val="left" w:leader="dot" w:pos="9360"/>
        </w:tabs>
        <w:rPr>
          <w:rFonts w:ascii="Times New Roman" w:hAnsi="Times New Roman" w:cs="Times New Roman"/>
          <w:bCs/>
          <w:sz w:val="26"/>
          <w:szCs w:val="26"/>
        </w:rPr>
      </w:pPr>
      <w:r>
        <w:rPr>
          <w:rFonts w:ascii="Times New Roman" w:hAnsi="Times New Roman" w:cs="Times New Roman"/>
          <w:bCs/>
          <w:sz w:val="26"/>
          <w:szCs w:val="26"/>
        </w:rPr>
        <w:tab/>
      </w:r>
    </w:p>
    <w:p w:rsidR="0037073D" w:rsidRDefault="00422063">
      <w:pPr>
        <w:tabs>
          <w:tab w:val="left" w:leader="dot" w:pos="9360"/>
        </w:tabs>
        <w:rPr>
          <w:rFonts w:ascii="Times New Roman" w:eastAsia="Times New Roman" w:hAnsi="Times New Roman" w:cs="Times New Roman"/>
          <w:sz w:val="28"/>
          <w:szCs w:val="28"/>
        </w:rPr>
      </w:pPr>
      <w:r>
        <w:rPr>
          <w:rFonts w:ascii="Times New Roman" w:hAnsi="Times New Roman" w:cs="Times New Roman"/>
          <w:bCs/>
          <w:sz w:val="26"/>
          <w:szCs w:val="26"/>
        </w:rPr>
        <w:tab/>
      </w:r>
    </w:p>
    <w:p w:rsidR="0037073D" w:rsidRDefault="0037073D">
      <w:pPr>
        <w:rPr>
          <w:rFonts w:ascii="Times New Roman" w:eastAsia="Times New Roman" w:hAnsi="Times New Roman" w:cs="Times New Roman"/>
          <w:sz w:val="28"/>
          <w:szCs w:val="28"/>
        </w:rPr>
      </w:pPr>
    </w:p>
    <w:sectPr w:rsidR="0037073D">
      <w:pgSz w:w="11905" w:h="16838"/>
      <w:pgMar w:top="1134" w:right="1134" w:bottom="1134" w:left="1701" w:header="720" w:footer="720" w:gutter="0"/>
      <w:pgNumType w:start="1"/>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539DD1"/>
    <w:multiLevelType w:val="singleLevel"/>
    <w:tmpl w:val="94539DD1"/>
    <w:lvl w:ilvl="0">
      <w:start w:val="1"/>
      <w:numFmt w:val="decimal"/>
      <w:suff w:val="space"/>
      <w:lvlText w:val="%1."/>
      <w:lvlJc w:val="left"/>
    </w:lvl>
  </w:abstractNum>
  <w:abstractNum w:abstractNumId="1">
    <w:nsid w:val="ADB583A5"/>
    <w:multiLevelType w:val="singleLevel"/>
    <w:tmpl w:val="ADB583A5"/>
    <w:lvl w:ilvl="0">
      <w:start w:val="2"/>
      <w:numFmt w:val="decimal"/>
      <w:suff w:val="space"/>
      <w:lvlText w:val="%1."/>
      <w:lvlJc w:val="left"/>
      <w:rPr>
        <w:rFonts w:hint="default"/>
        <w:b/>
        <w:bCs/>
      </w:rPr>
    </w:lvl>
  </w:abstractNum>
  <w:abstractNum w:abstractNumId="2">
    <w:nsid w:val="BF0F282C"/>
    <w:multiLevelType w:val="singleLevel"/>
    <w:tmpl w:val="BF0F282C"/>
    <w:lvl w:ilvl="0">
      <w:start w:val="1"/>
      <w:numFmt w:val="upperRoman"/>
      <w:suff w:val="space"/>
      <w:lvlText w:val="%1."/>
      <w:lvlJc w:val="left"/>
    </w:lvl>
  </w:abstractNum>
  <w:abstractNum w:abstractNumId="3">
    <w:nsid w:val="5E89205E"/>
    <w:multiLevelType w:val="singleLevel"/>
    <w:tmpl w:val="5E89205E"/>
    <w:lvl w:ilvl="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43F"/>
    <w:rsid w:val="00176EBB"/>
    <w:rsid w:val="0037073D"/>
    <w:rsid w:val="00422063"/>
    <w:rsid w:val="00E9243F"/>
    <w:rsid w:val="00EA0587"/>
    <w:rsid w:val="0D9E1CE7"/>
    <w:rsid w:val="7A166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5">
    <w:name w:val="_Style 15"/>
    <w:basedOn w:val="TableNormal1"/>
    <w:qFormat/>
    <w:pPr>
      <w:widowControl w:val="0"/>
      <w:jc w:val="both"/>
    </w:pPr>
    <w:tblPr>
      <w:tblCellMar>
        <w:top w:w="0" w:type="dxa"/>
        <w:left w:w="108" w:type="dxa"/>
        <w:bottom w:w="0" w:type="dxa"/>
        <w:right w:w="108" w:type="dxa"/>
      </w:tblCellMar>
    </w:tblPr>
  </w:style>
  <w:style w:type="table" w:customStyle="1" w:styleId="Style16">
    <w:name w:val="_Style 16"/>
    <w:basedOn w:val="TableNormal1"/>
    <w:pPr>
      <w:widowControl w:val="0"/>
      <w:jc w:val="both"/>
    </w:pPr>
    <w:tblPr>
      <w:tblCellMar>
        <w:top w:w="0" w:type="dxa"/>
        <w:left w:w="108" w:type="dxa"/>
        <w:bottom w:w="0" w:type="dxa"/>
        <w:right w:w="108" w:type="dxa"/>
      </w:tblCellMar>
    </w:tblPr>
  </w:style>
  <w:style w:type="table" w:customStyle="1" w:styleId="Style17">
    <w:name w:val="_Style 17"/>
    <w:basedOn w:val="TableNormal1"/>
    <w:qFormat/>
    <w:pPr>
      <w:widowControl w:val="0"/>
      <w:jc w:val="both"/>
    </w:pPr>
    <w:tblPr>
      <w:tblCellMar>
        <w:top w:w="0" w:type="dxa"/>
        <w:left w:w="108" w:type="dxa"/>
        <w:bottom w:w="0" w:type="dxa"/>
        <w:right w:w="108" w:type="dxa"/>
      </w:tblCellMar>
    </w:tblPr>
  </w:style>
  <w:style w:type="table" w:customStyle="1" w:styleId="Style18">
    <w:name w:val="_Style 18"/>
    <w:basedOn w:val="TableNormal1"/>
    <w:pPr>
      <w:widowControl w:val="0"/>
      <w:jc w:val="both"/>
    </w:pPr>
    <w:tblPr>
      <w:tblCellMar>
        <w:top w:w="0" w:type="dxa"/>
        <w:left w:w="108" w:type="dxa"/>
        <w:bottom w:w="0" w:type="dxa"/>
        <w:right w:w="108" w:type="dxa"/>
      </w:tblCellMar>
    </w:tblPr>
  </w:style>
  <w:style w:type="paragraph" w:styleId="BalloonText">
    <w:name w:val="Balloon Text"/>
    <w:basedOn w:val="Normal"/>
    <w:link w:val="BalloonTextChar"/>
    <w:rsid w:val="00422063"/>
    <w:rPr>
      <w:rFonts w:ascii="Tahoma" w:hAnsi="Tahoma" w:cs="Tahoma"/>
      <w:sz w:val="16"/>
      <w:szCs w:val="16"/>
    </w:rPr>
  </w:style>
  <w:style w:type="character" w:customStyle="1" w:styleId="BalloonTextChar">
    <w:name w:val="Balloon Text Char"/>
    <w:basedOn w:val="DefaultParagraphFont"/>
    <w:link w:val="BalloonText"/>
    <w:rsid w:val="00422063"/>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5">
    <w:name w:val="_Style 15"/>
    <w:basedOn w:val="TableNormal1"/>
    <w:qFormat/>
    <w:pPr>
      <w:widowControl w:val="0"/>
      <w:jc w:val="both"/>
    </w:pPr>
    <w:tblPr>
      <w:tblCellMar>
        <w:top w:w="0" w:type="dxa"/>
        <w:left w:w="108" w:type="dxa"/>
        <w:bottom w:w="0" w:type="dxa"/>
        <w:right w:w="108" w:type="dxa"/>
      </w:tblCellMar>
    </w:tblPr>
  </w:style>
  <w:style w:type="table" w:customStyle="1" w:styleId="Style16">
    <w:name w:val="_Style 16"/>
    <w:basedOn w:val="TableNormal1"/>
    <w:pPr>
      <w:widowControl w:val="0"/>
      <w:jc w:val="both"/>
    </w:pPr>
    <w:tblPr>
      <w:tblCellMar>
        <w:top w:w="0" w:type="dxa"/>
        <w:left w:w="108" w:type="dxa"/>
        <w:bottom w:w="0" w:type="dxa"/>
        <w:right w:w="108" w:type="dxa"/>
      </w:tblCellMar>
    </w:tblPr>
  </w:style>
  <w:style w:type="table" w:customStyle="1" w:styleId="Style17">
    <w:name w:val="_Style 17"/>
    <w:basedOn w:val="TableNormal1"/>
    <w:qFormat/>
    <w:pPr>
      <w:widowControl w:val="0"/>
      <w:jc w:val="both"/>
    </w:pPr>
    <w:tblPr>
      <w:tblCellMar>
        <w:top w:w="0" w:type="dxa"/>
        <w:left w:w="108" w:type="dxa"/>
        <w:bottom w:w="0" w:type="dxa"/>
        <w:right w:w="108" w:type="dxa"/>
      </w:tblCellMar>
    </w:tblPr>
  </w:style>
  <w:style w:type="table" w:customStyle="1" w:styleId="Style18">
    <w:name w:val="_Style 18"/>
    <w:basedOn w:val="TableNormal1"/>
    <w:pPr>
      <w:widowControl w:val="0"/>
      <w:jc w:val="both"/>
    </w:pPr>
    <w:tblPr>
      <w:tblCellMar>
        <w:top w:w="0" w:type="dxa"/>
        <w:left w:w="108" w:type="dxa"/>
        <w:bottom w:w="0" w:type="dxa"/>
        <w:right w:w="108" w:type="dxa"/>
      </w:tblCellMar>
    </w:tblPr>
  </w:style>
  <w:style w:type="paragraph" w:styleId="BalloonText">
    <w:name w:val="Balloon Text"/>
    <w:basedOn w:val="Normal"/>
    <w:link w:val="BalloonTextChar"/>
    <w:rsid w:val="00422063"/>
    <w:rPr>
      <w:rFonts w:ascii="Tahoma" w:hAnsi="Tahoma" w:cs="Tahoma"/>
      <w:sz w:val="16"/>
      <w:szCs w:val="16"/>
    </w:rPr>
  </w:style>
  <w:style w:type="character" w:customStyle="1" w:styleId="BalloonTextChar">
    <w:name w:val="Balloon Text Char"/>
    <w:basedOn w:val="DefaultParagraphFont"/>
    <w:link w:val="BalloonText"/>
    <w:rsid w:val="00422063"/>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YtEQWI5suQEuUB7Uyygp+ZZ1+g==">AMUW2mWn5fz40aysUPJ/ts76pKVqQ7y0V3g/4nPDlT+F/Wr9LU6b604zZknSuoprh0T9jatZLFQV2aqbr3OZzFDlr+t1UMxtWZMf3N8Ze5nb6+mho6Lycn8=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2024-01-21T09:07:00Z</dcterms:created>
  <dcterms:modified xsi:type="dcterms:W3CDTF">2024-01-21T09:07:00Z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D2ED4FCA57AD4A2591E44DDD99491F96</vt:lpwstr>
  </property>
</Properties>
</file>