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E1" w:rsidRDefault="00ED7BE1" w:rsidP="00ED7BE1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Ngày dạy: </w:t>
      </w:r>
      <w:r>
        <w:rPr>
          <w:rFonts w:eastAsia="Calibri" w:cs="Times New Roman"/>
          <w:b/>
          <w:color w:val="000000" w:themeColor="text1"/>
          <w:szCs w:val="28"/>
        </w:rPr>
        <w:t>29-2</w:t>
      </w:r>
      <w:r>
        <w:rPr>
          <w:rFonts w:eastAsia="Calibri" w:cs="Times New Roman"/>
          <w:b/>
          <w:color w:val="000000" w:themeColor="text1"/>
          <w:szCs w:val="28"/>
          <w:lang w:val="vi-VN"/>
        </w:rPr>
        <w:t>/02/202</w:t>
      </w:r>
      <w:r>
        <w:rPr>
          <w:rFonts w:eastAsia="Calibri" w:cs="Times New Roman"/>
          <w:b/>
          <w:color w:val="000000" w:themeColor="text1"/>
          <w:szCs w:val="28"/>
        </w:rPr>
        <w:t>4</w:t>
      </w:r>
    </w:p>
    <w:p w:rsidR="00ED7BE1" w:rsidRDefault="00ED7BE1" w:rsidP="00ED7BE1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HĐGD Âm nhạc </w:t>
      </w:r>
      <w:r>
        <w:rPr>
          <w:rFonts w:eastAsia="Calibri" w:cs="Times New Roman"/>
          <w:b/>
          <w:color w:val="000000" w:themeColor="text1"/>
          <w:szCs w:val="28"/>
        </w:rPr>
        <w:t>3</w:t>
      </w: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:      </w:t>
      </w:r>
    </w:p>
    <w:p w:rsidR="00ED7BE1" w:rsidRDefault="00ED7BE1" w:rsidP="00ED7BE1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 </w:t>
      </w:r>
      <w:r>
        <w:rPr>
          <w:b/>
          <w:color w:val="FF0000"/>
          <w:szCs w:val="28"/>
          <w:lang w:val="pt-BR"/>
        </w:rPr>
        <w:t xml:space="preserve">TIẾT 21: </w:t>
      </w:r>
      <w:r>
        <w:rPr>
          <w:rFonts w:ascii="MyriadPro-Bold" w:hAnsi="MyriadPro-Bold"/>
          <w:b/>
          <w:bCs/>
          <w:color w:val="00B050"/>
          <w:szCs w:val="32"/>
        </w:rPr>
        <w:t xml:space="preserve">ÔN ĐỌC NHẠC </w:t>
      </w:r>
      <w:r>
        <w:rPr>
          <w:rFonts w:ascii="MyriadPro-BoldIt" w:hAnsi="MyriadPro-BoldIt"/>
          <w:b/>
          <w:bCs/>
          <w:iCs/>
          <w:color w:val="00B050"/>
          <w:szCs w:val="32"/>
        </w:rPr>
        <w:t>BÀI SỐ 3</w:t>
      </w:r>
      <w:r>
        <w:rPr>
          <w:rFonts w:ascii="MyriadPro-BoldIt" w:hAnsi="MyriadPro-BoldIt"/>
          <w:b/>
          <w:bCs/>
          <w:iCs/>
          <w:color w:val="00B050"/>
          <w:szCs w:val="32"/>
        </w:rPr>
        <w:br/>
      </w:r>
      <w:r>
        <w:rPr>
          <w:rFonts w:ascii="MyriadPro-Bold" w:hAnsi="MyriadPro-Bold"/>
          <w:b/>
          <w:bCs/>
          <w:color w:val="00B050"/>
          <w:szCs w:val="32"/>
        </w:rPr>
        <w:t xml:space="preserve">                  THƯỜNG THỨC ÂM NHẠC </w:t>
      </w:r>
      <w:r>
        <w:rPr>
          <w:rFonts w:ascii="MyriadPro-BoldIt" w:hAnsi="MyriadPro-BoldIt"/>
          <w:b/>
          <w:bCs/>
          <w:iCs/>
          <w:color w:val="00B050"/>
          <w:szCs w:val="32"/>
        </w:rPr>
        <w:t>GIỚI THIỆU ĐÀN VI-Ô-LÔNG</w:t>
      </w:r>
      <w:r>
        <w:rPr>
          <w:rFonts w:ascii="MyriadPro-BoldIt" w:hAnsi="MyriadPro-BoldIt"/>
          <w:b/>
          <w:bCs/>
          <w:iCs/>
          <w:color w:val="00B050"/>
          <w:szCs w:val="32"/>
        </w:rPr>
        <w:br/>
      </w:r>
      <w:r>
        <w:rPr>
          <w:rFonts w:ascii="MyriadPro-Bold" w:hAnsi="MyriadPro-Bold"/>
          <w:b/>
          <w:bCs/>
          <w:color w:val="00B050"/>
          <w:szCs w:val="32"/>
        </w:rPr>
        <w:t xml:space="preserve">                  NGHE NHẠC </w:t>
      </w:r>
      <w:r>
        <w:rPr>
          <w:rFonts w:ascii="MyriadPro-BoldIt" w:hAnsi="MyriadPro-BoldIt"/>
          <w:b/>
          <w:bCs/>
          <w:iCs/>
          <w:color w:val="00B050"/>
          <w:szCs w:val="32"/>
        </w:rPr>
        <w:t>MÙA XUÂN ƠI</w:t>
      </w:r>
    </w:p>
    <w:p w:rsidR="00ED7BE1" w:rsidRDefault="00ED7BE1" w:rsidP="00ED7BE1">
      <w:pPr>
        <w:spacing w:after="0" w:line="276" w:lineRule="auto"/>
        <w:rPr>
          <w:rFonts w:ascii="UTM-Futura-Extra" w:hAnsi="UTM-Futura-Extra"/>
          <w:b/>
          <w:bCs/>
          <w:szCs w:val="28"/>
          <w:lang w:val="vi-VN"/>
        </w:rPr>
      </w:pPr>
      <w:r>
        <w:rPr>
          <w:rFonts w:ascii="UTM-Futura-Extra" w:hAnsi="UTM-Futura-Extra"/>
          <w:b/>
          <w:bCs/>
          <w:szCs w:val="28"/>
        </w:rPr>
        <w:t>I. YÊU CẦU CẦN ĐẠT</w:t>
      </w:r>
      <w:r>
        <w:rPr>
          <w:rFonts w:ascii="UTM-Futura-Extra" w:hAnsi="UTM-Futura-Extra"/>
          <w:b/>
          <w:bCs/>
          <w:szCs w:val="28"/>
          <w:lang w:val="vi-VN"/>
        </w:rPr>
        <w:t>:</w:t>
      </w:r>
    </w:p>
    <w:p w:rsidR="00ED7BE1" w:rsidRDefault="00ED7BE1" w:rsidP="00ED7BE1">
      <w:pPr>
        <w:spacing w:after="0" w:line="240" w:lineRule="auto"/>
        <w:rPr>
          <w:rFonts w:ascii="UTM-Futura-Extra" w:hAnsi="UTM-Futura-Extra"/>
          <w:b/>
          <w:bCs/>
          <w:szCs w:val="28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>
        <w:rPr>
          <w:rFonts w:ascii="UTM-Futura-Extra" w:hAnsi="UTM-Futura-Extra"/>
          <w:b/>
          <w:bCs/>
          <w:szCs w:val="28"/>
        </w:rPr>
        <w:t>Kiến</w:t>
      </w:r>
      <w:proofErr w:type="spellEnd"/>
      <w:r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>
        <w:rPr>
          <w:rFonts w:ascii="UTM-Futura-Extra" w:hAnsi="UTM-Futura-Extra"/>
          <w:b/>
          <w:bCs/>
          <w:szCs w:val="28"/>
        </w:rPr>
        <w:t>thức</w:t>
      </w:r>
      <w:proofErr w:type="spellEnd"/>
      <w:r>
        <w:rPr>
          <w:rFonts w:ascii="UTM-Futura-Extra" w:hAnsi="UTM-Futura-Extra"/>
          <w:b/>
          <w:bCs/>
          <w:szCs w:val="28"/>
        </w:rPr>
        <w:t>:</w:t>
      </w:r>
    </w:p>
    <w:p w:rsidR="00ED7BE1" w:rsidRDefault="00ED7BE1" w:rsidP="00ED7BE1">
      <w:pPr>
        <w:spacing w:after="0" w:line="276" w:lineRule="auto"/>
        <w:rPr>
          <w:sz w:val="32"/>
        </w:rPr>
      </w:pPr>
      <w:r>
        <w:rPr>
          <w:rStyle w:val="fontstyle01"/>
        </w:rPr>
        <w:t xml:space="preserve">– HS </w:t>
      </w:r>
      <w:proofErr w:type="spellStart"/>
      <w:r>
        <w:rPr>
          <w:rStyle w:val="fontstyle01"/>
        </w:rPr>
        <w:t>nghe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theo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nhịp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Mùa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xuân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ơi</w:t>
      </w:r>
      <w:proofErr w:type="spellEnd"/>
      <w:r>
        <w:rPr>
          <w:rStyle w:val="fontstyle21"/>
        </w:rPr>
        <w:t>.</w:t>
      </w:r>
      <w:r>
        <w:rPr>
          <w:rFonts w:ascii="MinionPro-It" w:hAnsi="MinionPro-It"/>
          <w:i/>
          <w:iCs/>
          <w:color w:val="242021"/>
          <w:sz w:val="26"/>
          <w:szCs w:val="26"/>
        </w:rPr>
        <w:br/>
      </w:r>
      <w:r>
        <w:rPr>
          <w:rStyle w:val="fontstyle01"/>
        </w:rPr>
        <w:t xml:space="preserve">– HS </w:t>
      </w:r>
      <w:proofErr w:type="spellStart"/>
      <w:r>
        <w:rPr>
          <w:rStyle w:val="fontstyle01"/>
        </w:rPr>
        <w:t>nhận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dáng</w:t>
      </w:r>
      <w:proofErr w:type="spellEnd"/>
      <w:r>
        <w:rPr>
          <w:rStyle w:val="fontstyle01"/>
          <w:lang w:val="vi-VN"/>
        </w:rPr>
        <w:t>, cấu tạo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đàn</w:t>
      </w:r>
      <w:proofErr w:type="spellEnd"/>
      <w:r>
        <w:rPr>
          <w:rStyle w:val="fontstyle01"/>
        </w:rPr>
        <w:t xml:space="preserve"> vi-ô-</w:t>
      </w:r>
      <w:proofErr w:type="spellStart"/>
      <w:r>
        <w:rPr>
          <w:rStyle w:val="fontstyle01"/>
        </w:rPr>
        <w:t>lông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âm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sắc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đàn</w:t>
      </w:r>
      <w:proofErr w:type="spellEnd"/>
      <w:r>
        <w:rPr>
          <w:rStyle w:val="fontstyle01"/>
        </w:rPr>
        <w:t xml:space="preserve"> vi-ô-</w:t>
      </w:r>
      <w:proofErr w:type="spellStart"/>
      <w:r>
        <w:rPr>
          <w:rStyle w:val="fontstyle01"/>
        </w:rPr>
        <w:t>lông</w:t>
      </w:r>
      <w:proofErr w:type="spellEnd"/>
      <w:r>
        <w:rPr>
          <w:rStyle w:val="fontstyle01"/>
        </w:rPr>
        <w:t>.</w:t>
      </w:r>
      <w:r>
        <w:rPr>
          <w:rFonts w:ascii="MinionPro-Regular" w:hAnsi="MinionPro-Regular"/>
          <w:color w:val="242021"/>
          <w:szCs w:val="26"/>
        </w:rPr>
        <w:br/>
      </w:r>
      <w:r>
        <w:rPr>
          <w:rFonts w:eastAsia="Calibri" w:cs="Times New Roman"/>
          <w:b/>
          <w:szCs w:val="28"/>
          <w:lang w:val="vi-VN"/>
        </w:rPr>
        <w:t>2. Năng lực:</w:t>
      </w:r>
    </w:p>
    <w:p w:rsidR="00ED7BE1" w:rsidRDefault="00ED7BE1" w:rsidP="00ED7BE1">
      <w:pPr>
        <w:spacing w:after="0" w:line="276" w:lineRule="auto"/>
        <w:jc w:val="both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>+ Năng lực đặc thù</w:t>
      </w:r>
    </w:p>
    <w:p w:rsidR="00ED7BE1" w:rsidRDefault="00ED7BE1" w:rsidP="00ED7BE1">
      <w:pPr>
        <w:spacing w:after="0" w:line="276" w:lineRule="auto"/>
        <w:rPr>
          <w:rStyle w:val="fontstyle01"/>
        </w:rPr>
      </w:pPr>
      <w:r>
        <w:rPr>
          <w:rStyle w:val="fontstyle01"/>
          <w:lang w:val="vi-VN"/>
        </w:rPr>
        <w:t>- Th</w:t>
      </w:r>
      <w:r>
        <w:rPr>
          <w:rStyle w:val="fontstyle01"/>
        </w:rPr>
        <w:t xml:space="preserve">ể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đọc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số</w:t>
      </w:r>
      <w:proofErr w:type="spellEnd"/>
      <w:r>
        <w:rPr>
          <w:rStyle w:val="fontstyle01"/>
        </w:rPr>
        <w:t xml:space="preserve"> 3 ở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thức</w:t>
      </w:r>
      <w:proofErr w:type="spellEnd"/>
      <w:r>
        <w:rPr>
          <w:rStyle w:val="fontstyle01"/>
        </w:rPr>
        <w:t xml:space="preserve">: </w:t>
      </w:r>
      <w:r>
        <w:rPr>
          <w:rStyle w:val="fontstyle01"/>
          <w:lang w:val="vi-VN"/>
        </w:rPr>
        <w:t>Đ</w:t>
      </w:r>
      <w:proofErr w:type="spellStart"/>
      <w:r>
        <w:rPr>
          <w:rStyle w:val="fontstyle01"/>
        </w:rPr>
        <w:t>ọc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kí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tay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đọc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Fonts w:ascii="MinionPro-Regular" w:hAnsi="MinionPro-Regular"/>
          <w:color w:val="242021"/>
          <w:sz w:val="26"/>
          <w:szCs w:val="26"/>
        </w:rPr>
        <w:t xml:space="preserve"> </w:t>
      </w:r>
      <w:proofErr w:type="spellStart"/>
      <w:r>
        <w:rPr>
          <w:rStyle w:val="fontstyle01"/>
        </w:rPr>
        <w:t>vỗ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phách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đọc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nhịp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cùng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với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đệm</w:t>
      </w:r>
      <w:proofErr w:type="spellEnd"/>
      <w:r>
        <w:rPr>
          <w:rStyle w:val="fontstyle01"/>
        </w:rPr>
        <w:t>.</w:t>
      </w:r>
    </w:p>
    <w:p w:rsidR="00ED7BE1" w:rsidRDefault="00ED7BE1" w:rsidP="00ED7BE1">
      <w:pPr>
        <w:spacing w:after="0" w:line="276" w:lineRule="auto"/>
        <w:rPr>
          <w:rFonts w:eastAsia="Calibri"/>
          <w:i/>
          <w:lang w:val="vi-VN"/>
        </w:rPr>
      </w:pPr>
      <w:r>
        <w:rPr>
          <w:rStyle w:val="fontstyle01"/>
          <w:lang w:val="vi-VN"/>
        </w:rPr>
        <w:t>- Phân biệt âm sắc các nhạc cụ.</w:t>
      </w:r>
      <w:r>
        <w:rPr>
          <w:rFonts w:ascii="MinionPro-Regular" w:hAnsi="MinionPro-Regular"/>
          <w:color w:val="242021"/>
          <w:sz w:val="26"/>
          <w:szCs w:val="26"/>
        </w:rPr>
        <w:br/>
      </w:r>
      <w:r>
        <w:rPr>
          <w:rFonts w:eastAsia="Calibri" w:cs="Times New Roman"/>
          <w:i/>
          <w:szCs w:val="28"/>
          <w:lang w:val="vi-VN"/>
        </w:rPr>
        <w:t>+ Năng lực chung</w:t>
      </w:r>
    </w:p>
    <w:p w:rsidR="00ED7BE1" w:rsidRDefault="00ED7BE1" w:rsidP="00ED7BE1">
      <w:pPr>
        <w:spacing w:after="0" w:line="276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ED7BE1" w:rsidRDefault="00ED7BE1" w:rsidP="00ED7BE1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>
        <w:rPr>
          <w:rFonts w:eastAsia="Calibri" w:cs="Times New Roman"/>
          <w:b/>
          <w:szCs w:val="28"/>
          <w:lang w:val="vi-VN"/>
        </w:rPr>
        <w:t>m chất:</w:t>
      </w:r>
    </w:p>
    <w:p w:rsidR="00ED7BE1" w:rsidRDefault="00ED7BE1" w:rsidP="00ED7BE1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ED7BE1" w:rsidRDefault="00ED7BE1" w:rsidP="00ED7BE1">
      <w:pPr>
        <w:spacing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en-AU"/>
        </w:rPr>
        <w:t xml:space="preserve">- </w:t>
      </w:r>
      <w:r>
        <w:rPr>
          <w:rFonts w:eastAsia="Times New Roman"/>
          <w:szCs w:val="28"/>
          <w:lang w:val="vi-VN"/>
        </w:rPr>
        <w:t>G</w:t>
      </w:r>
      <w:proofErr w:type="spellStart"/>
      <w:r>
        <w:rPr>
          <w:rFonts w:eastAsia="Times New Roman"/>
          <w:szCs w:val="28"/>
          <w:lang w:val="en-AU"/>
        </w:rPr>
        <w:t>iáo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dục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học</w:t>
      </w:r>
      <w:proofErr w:type="spellEnd"/>
      <w:r>
        <w:rPr>
          <w:rFonts w:eastAsia="Times New Roman"/>
          <w:szCs w:val="28"/>
          <w:lang w:val="en-AU"/>
        </w:rPr>
        <w:t xml:space="preserve"> sinh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thương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gia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đình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thiên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nhiên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và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quê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hương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đất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nước</w:t>
      </w:r>
      <w:proofErr w:type="spellEnd"/>
      <w:r>
        <w:rPr>
          <w:rFonts w:eastAsia="Times New Roman"/>
          <w:szCs w:val="28"/>
          <w:lang w:val="vi-VN"/>
        </w:rPr>
        <w:t>.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1. Giáo viên:</w:t>
      </w:r>
      <w:r>
        <w:rPr>
          <w:rFonts w:eastAsia="Times New Roman" w:cs="Times New Roman"/>
          <w:szCs w:val="28"/>
          <w:lang w:val="vi-VN"/>
        </w:rPr>
        <w:t xml:space="preserve"> - Bài giảng điện tử đủ hết file âm thanh, hình ảnh…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Giáo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val="en-AU"/>
        </w:rPr>
        <w:t>án</w:t>
      </w:r>
      <w:proofErr w:type="spellEnd"/>
      <w:proofErr w:type="gramEnd"/>
      <w:r>
        <w:rPr>
          <w:rFonts w:eastAsia="Times New Roman" w:cs="Times New Roman"/>
          <w:szCs w:val="28"/>
          <w:lang w:val="en-AU"/>
        </w:rPr>
        <w:t xml:space="preserve"> word </w:t>
      </w:r>
      <w:proofErr w:type="spellStart"/>
      <w:r>
        <w:rPr>
          <w:rFonts w:eastAsia="Times New Roman" w:cs="Times New Roman"/>
          <w:szCs w:val="28"/>
          <w:lang w:val="en-AU"/>
        </w:rPr>
        <w:t>soạn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rõ</w:t>
      </w:r>
      <w:proofErr w:type="spellEnd"/>
      <w:r>
        <w:rPr>
          <w:rFonts w:eastAsia="Times New Roman" w:cs="Times New Roman"/>
          <w:szCs w:val="28"/>
          <w:lang w:val="en-AU"/>
        </w:rPr>
        <w:t xml:space="preserve"> chi </w:t>
      </w:r>
      <w:proofErr w:type="spellStart"/>
      <w:r>
        <w:rPr>
          <w:rFonts w:eastAsia="Times New Roman" w:cs="Times New Roman"/>
          <w:szCs w:val="28"/>
          <w:lang w:val="en-AU"/>
        </w:rPr>
        <w:t>tiết</w:t>
      </w:r>
      <w:proofErr w:type="spellEnd"/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cơ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bản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r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>
        <w:rPr>
          <w:rFonts w:eastAsia="Times New Roman" w:cs="Times New Roman"/>
          <w:i/>
          <w:szCs w:val="28"/>
          <w:lang w:val="en-AU"/>
        </w:rPr>
        <w:t>như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>
        <w:rPr>
          <w:rFonts w:eastAsia="Times New Roman" w:cs="Times New Roman"/>
          <w:i/>
          <w:szCs w:val="28"/>
          <w:lang w:val="en-AU"/>
        </w:rPr>
        <w:t>trống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>…)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 w:cs="Times New Roman"/>
          <w:b/>
          <w:szCs w:val="28"/>
          <w:lang w:val="en-AU"/>
        </w:rPr>
        <w:t>Học</w:t>
      </w:r>
      <w:proofErr w:type="spellEnd"/>
      <w:r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đồ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dùng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học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tập</w:t>
      </w:r>
      <w:proofErr w:type="spellEnd"/>
      <w:r>
        <w:rPr>
          <w:rFonts w:eastAsia="Times New Roman" w:cs="Times New Roman"/>
          <w:szCs w:val="28"/>
          <w:lang w:val="vi-VN"/>
        </w:rPr>
        <w:t>.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i/>
          <w:szCs w:val="28"/>
          <w:lang w:val="vi-VN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cơ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bản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r>
        <w:rPr>
          <w:rFonts w:eastAsia="Times New Roman" w:cs="Times New Roman"/>
          <w:i/>
          <w:szCs w:val="28"/>
          <w:lang w:val="en-AU"/>
        </w:rPr>
        <w:t>(VD</w:t>
      </w:r>
      <w:r>
        <w:rPr>
          <w:rFonts w:eastAsia="Times New Roman" w:cs="Times New Roman"/>
          <w:i/>
          <w:szCs w:val="28"/>
          <w:lang w:val="vi-VN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như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, song loan…</w:t>
      </w:r>
      <w:r>
        <w:rPr>
          <w:rFonts w:eastAsia="Times New Roman" w:cs="Times New Roman"/>
          <w:i/>
          <w:szCs w:val="28"/>
          <w:lang w:val="vi-VN"/>
        </w:rPr>
        <w:t>.</w:t>
      </w:r>
      <w:r>
        <w:rPr>
          <w:rFonts w:eastAsia="Times New Roman" w:cs="Times New Roman"/>
          <w:i/>
          <w:szCs w:val="28"/>
          <w:lang w:val="en-AU"/>
        </w:rPr>
        <w:t>)</w:t>
      </w:r>
    </w:p>
    <w:p w:rsidR="00ED7BE1" w:rsidRDefault="00ED7BE1" w:rsidP="00ED7BE1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>III. TIẾN TRÌNH TỔ CHỨC DẠY HỌC:</w:t>
      </w:r>
    </w:p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3510"/>
      </w:tblGrid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ED7BE1" w:rsidTr="004D5959">
        <w:trPr>
          <w:trHeight w:val="2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mở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(5p)</w:t>
            </w:r>
          </w:p>
        </w:tc>
      </w:tr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*Khởi động: 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>Lớp trưởng tổ chức chơi trò chơi “Ai nhanh hơn”.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Lớp trưởng đọc theo thứ tự thang âm từ Đô đến Si và quy định nốt nhạc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với một số bộ phận trên cơ thể.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 ?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biết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tên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?</w:t>
            </w:r>
            <w:proofErr w:type="gramEnd"/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 ?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Chủ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?</w:t>
            </w:r>
            <w:proofErr w:type="gramEnd"/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lastRenderedPageBreak/>
              <w:t>- Gv nhận xét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trò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D7BE1" w:rsidRDefault="00ED7BE1" w:rsidP="00ED7BE1">
            <w:pPr>
              <w:spacing w:after="0"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Qua trò chơi G</w:t>
            </w:r>
            <w:r>
              <w:rPr>
                <w:rFonts w:cs="Times New Roman"/>
                <w:color w:val="000000" w:themeColor="text1"/>
                <w:szCs w:val="28"/>
              </w:rPr>
              <w:t>V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kết hợp giới thiệu nội dung bài học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D7BE1" w:rsidRDefault="00ED7BE1" w:rsidP="00ED7BE1">
            <w:pPr>
              <w:spacing w:after="0" w:line="276" w:lineRule="auto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   + Ôn đọc nhạc bài số 3.</w:t>
            </w:r>
          </w:p>
          <w:p w:rsidR="00ED7BE1" w:rsidRDefault="00ED7BE1" w:rsidP="00ED7BE1">
            <w:pPr>
              <w:spacing w:after="0" w:line="276" w:lineRule="auto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   + Thường thức âm nhạc giới thiệu đàn vi-ô-lông.</w:t>
            </w:r>
          </w:p>
          <w:p w:rsidR="00ED7BE1" w:rsidRDefault="00ED7BE1" w:rsidP="00ED7BE1">
            <w:pPr>
              <w:spacing w:after="0" w:line="276" w:lineRule="auto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   + Nghe nhạc mùa xuân ơi.   </w:t>
            </w:r>
          </w:p>
          <w:p w:rsidR="00ED7BE1" w:rsidRDefault="00ED7BE1" w:rsidP="00ED7BE1">
            <w:pPr>
              <w:spacing w:after="0" w:line="276" w:lineRule="auto"/>
              <w:rPr>
                <w:color w:val="000000" w:themeColor="text1"/>
                <w:sz w:val="22"/>
                <w:lang w:val="vi-VN"/>
              </w:rPr>
            </w:pPr>
            <w:r>
              <w:rPr>
                <w:rFonts w:ascii="MyriadPro-BoldIt" w:hAnsi="MyriadPro-BoldIt"/>
                <w:bCs/>
                <w:iCs/>
                <w:color w:val="000000" w:themeColor="text1"/>
                <w:szCs w:val="32"/>
                <w:lang w:val="vi-VN"/>
              </w:rPr>
              <w:t>- Hs mở SGK/ 37, ghi bài vào vở.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Lắng nghe, theo dõi.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theo yêu cầu.</w:t>
            </w:r>
          </w:p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Chú ý lắng nghe.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Thực hiện theo yêu cầu.</w:t>
            </w:r>
          </w:p>
        </w:tc>
      </w:tr>
      <w:tr w:rsidR="00ED7BE1" w:rsidTr="004D5959">
        <w:trPr>
          <w:trHeight w:val="2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oạt động luyện tập - Thưc hành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(10’)</w:t>
            </w:r>
          </w:p>
        </w:tc>
      </w:tr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1. Ôn đọc nhạc Bài số 3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: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pt-BR"/>
              </w:rPr>
              <w:t>– GV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đàn lại giai điệu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 xml:space="preserve"> bài đọc nhạc số 3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một lần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>cho học sinh nghe.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Sau đó tổ chức ôn bài đọc nhạc số 3 theo các hình thức: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+ Đ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ọc theo kí hiệu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bàn tay.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+ Đ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ọc kết hợp gõ đệm theo phách.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+ Đ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ọc kết hợp gõ đệm theo nhịp.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+ Đ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ọc kết hợp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pt-BR"/>
              </w:rPr>
              <w:t>vận động.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Nhận xét, sửa sai.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pt-BR"/>
              </w:rPr>
            </w:pPr>
            <w:r>
              <w:rPr>
                <w:rFonts w:cs="Times New Roman"/>
                <w:color w:val="000000" w:themeColor="text1"/>
                <w:szCs w:val="28"/>
                <w:lang w:val="pt-BR"/>
              </w:rPr>
              <w:t>- GV cho HS thực hiện theo các hình thức: nhóm, tổ, cá nhân,…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FF0000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Gv nhận xét, tuyên dương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HS lắng nghe giai điệu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ED7BE1" w:rsidRP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Thực hiện theo các hình thức giáo viên yêu cầu.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HS nghe nhận xét, sửa sai.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HS thực hiện theo nhóm, tổ, cá nhân.</w:t>
            </w:r>
          </w:p>
          <w:p w:rsidR="00ED7BE1" w:rsidRDefault="00ED7BE1" w:rsidP="00ED7BE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Chú ý lắng nghe nhận xét.</w:t>
            </w:r>
          </w:p>
        </w:tc>
      </w:tr>
      <w:tr w:rsidR="00ED7BE1" w:rsidTr="004D5959">
        <w:trPr>
          <w:trHeight w:val="2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hình thành kiến thức mới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(10’)</w:t>
            </w:r>
          </w:p>
        </w:tc>
      </w:tr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ED7BE1">
            <w:pPr>
              <w:spacing w:after="0" w:line="276" w:lineRule="auto"/>
              <w:textAlignment w:val="baseline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2. Thường thức âm nhạc Giới thiệu đàn vi-ô-lông</w:t>
            </w:r>
          </w:p>
          <w:p w:rsidR="00ED7BE1" w:rsidRDefault="00ED7BE1" w:rsidP="00ED7BE1">
            <w:pPr>
              <w:spacing w:after="0" w:line="276" w:lineRule="auto"/>
              <w:textAlignment w:val="baseline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* Giới thiệu vài nét cơ bản về đàn vi-ô-lông: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/>
                <w:b/>
                <w:bCs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- Cho HS Xem hình ảnh đàn vi-ô-lông đồng thời giới thiệu về </w:t>
            </w:r>
            <w:r>
              <w:rPr>
                <w:rFonts w:eastAsia="Times New Roman"/>
                <w:bCs/>
                <w:szCs w:val="28"/>
                <w:lang w:val="vi-VN"/>
              </w:rPr>
              <w:t>đàn vi-ô-lông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và 1 đoạn nhạc độc tấu Vi- ô- lông.</w:t>
            </w:r>
          </w:p>
          <w:p w:rsidR="00ED7BE1" w:rsidRDefault="00ED7BE1" w:rsidP="004D5959">
            <w:pPr>
              <w:jc w:val="center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drawing>
                <wp:inline distT="0" distB="0" distL="0" distR="0" wp14:anchorId="0F8F1A61" wp14:editId="7FF3A1E6">
                  <wp:extent cx="1204595" cy="756285"/>
                  <wp:effectExtent l="0" t="0" r="0" b="5715"/>
                  <wp:docPr id="17" name="Picture 17" descr="Description: Description: C:\Users\ADMIN\Desktop\8y9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C:\Users\ADMIN\Desktop\8y9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E1" w:rsidRDefault="00ED7BE1" w:rsidP="004D5959">
            <w:pPr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- GV giới thiệu: Đàn vi-ô-lông còn gọi là cây vĩ cầm. Khi chơi, dùng cây vĩ( ác-sê) tác động vào dây đàn tạo nên âm thanh du dương, mượt mà, réo rắt và thể hiện nhiều cảm xúc phong phú. Đàn vi-ô-lông có thể chơi độc tấu hoặc hòa tấu cùng các nhạc cụ khác.</w:t>
            </w:r>
          </w:p>
          <w:p w:rsidR="00ED7BE1" w:rsidRDefault="00ED7BE1" w:rsidP="004D5959">
            <w:pPr>
              <w:jc w:val="center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drawing>
                <wp:inline distT="0" distB="0" distL="0" distR="0" wp14:anchorId="4096EA44" wp14:editId="78A61A53">
                  <wp:extent cx="3083622" cy="666750"/>
                  <wp:effectExtent l="0" t="0" r="2540" b="0"/>
                  <wp:docPr id="16" name="Picture 16" descr="Description: Description: C:\Users\ADMIN\Desktop\t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:\Users\ADMIN\Desktop\t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6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lastRenderedPageBreak/>
              <w:t xml:space="preserve">– HS tự tìm hiểu bằng cách đọc nội dung 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 xml:space="preserve">(SGK trang 38). </w:t>
            </w:r>
          </w:p>
          <w:p w:rsidR="00ED7BE1" w:rsidRDefault="00ED7BE1" w:rsidP="00ED7BE1">
            <w:pPr>
              <w:spacing w:after="0" w:line="276" w:lineRule="auto"/>
              <w:textAlignment w:val="baseline"/>
              <w:rPr>
                <w:rFonts w:ascii="MinionPro-It" w:hAnsi="MinionPro-It"/>
                <w:iCs/>
                <w:color w:val="242021"/>
                <w:szCs w:val="28"/>
              </w:rPr>
            </w:pPr>
            <w:r>
              <w:rPr>
                <w:rFonts w:ascii="MinionPro-Regular" w:hAnsi="MinionPro-Regular"/>
                <w:color w:val="242021"/>
                <w:szCs w:val="28"/>
                <w:lang w:val="vi-VN"/>
              </w:rPr>
              <w:t>- GV đ</w:t>
            </w:r>
            <w:proofErr w:type="spellStart"/>
            <w:r>
              <w:rPr>
                <w:rFonts w:ascii="MinionPro-Regular" w:hAnsi="MinionPro-Regular"/>
                <w:color w:val="242021"/>
                <w:szCs w:val="28"/>
              </w:rPr>
              <w:t>ặt</w:t>
            </w:r>
            <w:proofErr w:type="spellEnd"/>
            <w:r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8"/>
              </w:rPr>
              <w:t>câu</w:t>
            </w:r>
            <w:proofErr w:type="spellEnd"/>
            <w:r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8"/>
              </w:rPr>
              <w:t>hỏi</w:t>
            </w:r>
            <w:proofErr w:type="spellEnd"/>
            <w:r>
              <w:rPr>
                <w:rFonts w:ascii="MinionPro-Regular" w:hAnsi="MinionPro-Regular"/>
                <w:color w:val="242021"/>
                <w:szCs w:val="28"/>
              </w:rPr>
              <w:t>:</w:t>
            </w:r>
            <w:r>
              <w:rPr>
                <w:rFonts w:ascii="MinionPro-Regular" w:hAnsi="MinionPro-Regular"/>
                <w:color w:val="242021"/>
                <w:szCs w:val="28"/>
              </w:rPr>
              <w:br/>
            </w:r>
            <w:r>
              <w:rPr>
                <w:rFonts w:ascii="MinionPro-It" w:hAnsi="MinionPro-It"/>
                <w:iCs/>
                <w:color w:val="242021"/>
                <w:szCs w:val="28"/>
                <w:lang w:val="vi-VN"/>
              </w:rPr>
              <w:t>+</w:t>
            </w:r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Đàn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vi-ô-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lông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r>
              <w:rPr>
                <w:rFonts w:ascii="MinionPro-It" w:hAnsi="MinionPro-It"/>
                <w:iCs/>
                <w:color w:val="242021"/>
                <w:szCs w:val="28"/>
                <w:lang w:val="vi-VN"/>
              </w:rPr>
              <w:t>gồm những bộ phận</w:t>
            </w:r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nào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>?</w:t>
            </w:r>
          </w:p>
          <w:p w:rsidR="00ED7BE1" w:rsidRDefault="00ED7BE1" w:rsidP="00ED7BE1">
            <w:pPr>
              <w:spacing w:after="0" w:line="276" w:lineRule="auto"/>
              <w:textAlignment w:val="baseline"/>
              <w:rPr>
                <w:rFonts w:ascii="MinionPro-It" w:hAnsi="MinionPro-It"/>
                <w:iCs/>
                <w:color w:val="242021"/>
                <w:szCs w:val="28"/>
              </w:rPr>
            </w:pPr>
            <w:r>
              <w:rPr>
                <w:rFonts w:ascii="MinionPro-It" w:hAnsi="MinionPro-It"/>
                <w:iCs/>
                <w:color w:val="242021"/>
                <w:szCs w:val="28"/>
                <w:lang w:val="vi-VN"/>
              </w:rPr>
              <w:t>+</w:t>
            </w:r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Em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đã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nghe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âm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thanh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của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đàn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 xml:space="preserve"> vi-ô-</w:t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lông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br/>
            </w:r>
            <w:proofErr w:type="spellStart"/>
            <w:r>
              <w:rPr>
                <w:rFonts w:ascii="MinionPro-It" w:hAnsi="MinionPro-It"/>
                <w:iCs/>
                <w:color w:val="242021"/>
                <w:szCs w:val="28"/>
              </w:rPr>
              <w:t>chưa</w:t>
            </w:r>
            <w:proofErr w:type="spellEnd"/>
            <w:r>
              <w:rPr>
                <w:rFonts w:ascii="MinionPro-It" w:hAnsi="MinionPro-It"/>
                <w:iCs/>
                <w:color w:val="242021"/>
                <w:szCs w:val="28"/>
              </w:rPr>
              <w:t>?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– GV cho HS quan sát tranh và gọi 1, 2 em lên trình bày tóm tắt nội dung.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– HS nêu cảm nhận khi nghe tiếng đàn Vi-ô-lông?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- Gv nhận xét câu trả lời.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Nghe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biểu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diễn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vi-ô-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lông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Chúc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mừng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năm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mới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(Happy New Year)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nghe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đoạn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có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âm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thanh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đàn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vi-ô-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lông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để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giúp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biết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rõ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hơn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về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âm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sắc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đàn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vi-ô-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lông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>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–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Nêu cảm nhận sau khi nghe bài chúc mừng năm mới qua phần trình bày bằng vi-ô-lông.</w:t>
            </w:r>
          </w:p>
          <w:p w:rsidR="00ED7BE1" w:rsidRDefault="00ED7BE1" w:rsidP="004D5959">
            <w:pPr>
              <w:spacing w:line="276" w:lineRule="auto"/>
              <w:jc w:val="both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tuyên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dương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Theo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Theo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  <w:lang w:val="vi-VN"/>
              </w:rPr>
              <w:t>.</w:t>
            </w: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- 3, 4 bạn trả lời theo cảm nhận</w:t>
            </w: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- 1,2 HS trình bày.</w:t>
            </w:r>
          </w:p>
          <w:p w:rsidR="00ED7BE1" w:rsidRPr="00ED7BE1" w:rsidRDefault="00ED7BE1" w:rsidP="00ED7BE1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Hs nêu cảm nhận.</w:t>
            </w: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ED7BE1" w:rsidRPr="00ED7BE1" w:rsidRDefault="00ED7BE1" w:rsidP="00ED7BE1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Lắng nghe, cảm nhận</w:t>
            </w: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proofErr w:type="gramStart"/>
            <w:r>
              <w:rPr>
                <w:color w:val="000000"/>
                <w:szCs w:val="28"/>
              </w:rPr>
              <w:t>, ,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  <w:lang w:val="vi-VN"/>
              </w:rPr>
              <w:t>.</w:t>
            </w:r>
          </w:p>
        </w:tc>
      </w:tr>
      <w:tr w:rsidR="00ED7BE1" w:rsidTr="004D5959">
        <w:trPr>
          <w:trHeight w:val="379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Hoạt động vận dụng- trải nghiệm (</w:t>
            </w:r>
            <w:r>
              <w:rPr>
                <w:b/>
                <w:color w:val="FF0000"/>
                <w:szCs w:val="28"/>
              </w:rPr>
              <w:t xml:space="preserve"> 5’)</w:t>
            </w:r>
          </w:p>
        </w:tc>
      </w:tr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– GV cho HS trải nghiệm và phân biệt âm thanh của đàn vi-ô-lông qua trò chơi “Tai ai tinh”.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– GV chuẩn bị 3 bức tranh minh hoạ theo 3 nhạc cụ: nhạc cụ vi-ô-lông, nhạc cụ pi-a-nô, nhạc cụ tem-bơ-rin.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– GV chuẩn bị 3 đoạn nhạc ngắn: 1 của nhạc cụ vi-ô-lông, 1 câu của nhạc cụ pi-a-nô, 1 câu của nhạc cụ tem-bơ-rin. Học sinh </w:t>
            </w:r>
            <w:proofErr w:type="spellStart"/>
            <w:r>
              <w:rPr>
                <w:rFonts w:eastAsia="Times New Roman"/>
                <w:bCs/>
                <w:szCs w:val="28"/>
              </w:rPr>
              <w:t>xem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tranh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kết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hợp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>nghe nhạc đoán tên nhạc cụ.</w:t>
            </w:r>
          </w:p>
          <w:p w:rsidR="00ED7BE1" w:rsidRDefault="00ED7BE1" w:rsidP="00ED7BE1">
            <w:pPr>
              <w:spacing w:after="0" w:line="276" w:lineRule="auto"/>
              <w:jc w:val="both"/>
              <w:textAlignment w:val="baseline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Hs nào trả lời nhanh hơn sẽ được khen, tuyên dương.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Quan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tranh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thanh</w:t>
            </w:r>
            <w:proofErr w:type="spellEnd"/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Lắng nghe, ghi nhớ, phân biệt nhạc cụ.</w:t>
            </w: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ED7BE1" w:rsidRDefault="00ED7BE1" w:rsidP="004D5959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</w:p>
        </w:tc>
      </w:tr>
      <w:tr w:rsidR="00ED7BE1" w:rsidTr="004D5959">
        <w:trPr>
          <w:trHeight w:val="2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4D59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  <w:lang w:val="pt-BR"/>
              </w:rPr>
              <w:t>H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oạt động hình thành kiến thức mới</w:t>
            </w:r>
            <w:r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(5’)</w:t>
            </w:r>
          </w:p>
        </w:tc>
      </w:tr>
      <w:tr w:rsidR="00ED7BE1" w:rsidTr="004D5959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1" w:rsidRDefault="00ED7BE1" w:rsidP="00ED7BE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Times New Roman"/>
                <w:b/>
                <w:bCs/>
                <w:i/>
                <w:iCs/>
                <w:color w:val="FF0000"/>
                <w:szCs w:val="28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Nghe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nhạc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bài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FF0000"/>
                <w:szCs w:val="28"/>
                <w:lang w:val="vi-VN"/>
              </w:rPr>
              <w:t>Mùa xuân ơi</w:t>
            </w:r>
          </w:p>
          <w:p w:rsidR="00ED7BE1" w:rsidRPr="00ED7BE1" w:rsidRDefault="00ED7BE1" w:rsidP="00ED7BE1">
            <w:pPr>
              <w:spacing w:after="0" w:line="276" w:lineRule="auto"/>
              <w:ind w:left="-4"/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</w:pPr>
            <w:r>
              <w:rPr>
                <w:rFonts w:cs="Times New Roman"/>
                <w:color w:val="242021"/>
                <w:szCs w:val="26"/>
                <w:lang w:val="vi-VN"/>
              </w:rPr>
              <w:t>-</w:t>
            </w:r>
            <w:r>
              <w:rPr>
                <w:rFonts w:cs="Times New Roman"/>
                <w:color w:val="242021"/>
                <w:szCs w:val="26"/>
              </w:rPr>
              <w:t xml:space="preserve">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quan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ảnh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mùa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xuân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>
              <w:rPr>
                <w:rFonts w:cs="Times New Roman"/>
                <w:color w:val="242021"/>
                <w:szCs w:val="26"/>
                <w:lang w:val="vi-VN"/>
              </w:rPr>
              <w:t>kết hợp</w:t>
            </w:r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giới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thiệu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242021"/>
                <w:szCs w:val="26"/>
              </w:rPr>
              <w:t>Mùa</w:t>
            </w:r>
            <w:proofErr w:type="spellEnd"/>
            <w:r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242021"/>
                <w:szCs w:val="26"/>
              </w:rPr>
              <w:t>xuân</w:t>
            </w:r>
            <w:proofErr w:type="spellEnd"/>
            <w:r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242021"/>
                <w:szCs w:val="26"/>
              </w:rPr>
              <w:t>ơi</w:t>
            </w:r>
            <w:proofErr w:type="spellEnd"/>
            <w:r>
              <w:rPr>
                <w:rFonts w:cs="Times New Roman"/>
                <w:i/>
                <w:iCs/>
                <w:color w:val="242021"/>
                <w:szCs w:val="26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A09473" wp14:editId="256BD8B8">
                  <wp:extent cx="4010025" cy="1200150"/>
                  <wp:effectExtent l="0" t="0" r="9525" b="0"/>
                  <wp:docPr id="11" name="Picture 11" descr="Description: Description: Hình ảnh mùa xuân đẹp nhất tại Việt Nam, trên thế giới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Hình ảnh mùa xuân đẹp nhất tại Việt Nam, trên thế giới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E1" w:rsidRDefault="00ED7BE1" w:rsidP="00ED7BE1">
            <w:pPr>
              <w:spacing w:after="0" w:line="276" w:lineRule="auto"/>
              <w:ind w:left="-4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tên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tên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tác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giả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: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lang w:val="vi-VN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Nguyễn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Ngọc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Thiện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năm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1951)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là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một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nhạc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sĩ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Việt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Nam.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viết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nhiều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ca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khúc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r>
              <w:rPr>
                <w:rFonts w:cs="Times New Roman"/>
                <w:color w:val="242021"/>
                <w:szCs w:val="28"/>
                <w:lang w:val="vi-VN"/>
              </w:rPr>
              <w:t xml:space="preserve">thiếu nhi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như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: </w:t>
            </w:r>
            <w:r>
              <w:rPr>
                <w:rFonts w:cs="Times New Roman"/>
                <w:i/>
                <w:iCs/>
                <w:color w:val="242021"/>
                <w:szCs w:val="28"/>
                <w:lang w:val="vi-VN"/>
              </w:rPr>
              <w:t>ơi cuộc sống mến thương, bông hồng tặng mẹ và cô...</w:t>
            </w:r>
          </w:p>
          <w:p w:rsidR="00ED7BE1" w:rsidRDefault="00ED7BE1" w:rsidP="004D5959">
            <w:pPr>
              <w:spacing w:after="200" w:line="276" w:lineRule="auto"/>
              <w:ind w:left="-4"/>
              <w:jc w:val="center"/>
              <w:rPr>
                <w:rFonts w:cs="Times New Roman"/>
                <w:i/>
                <w:iCs/>
                <w:color w:val="242021"/>
                <w:szCs w:val="28"/>
              </w:rPr>
            </w:pPr>
            <w:r>
              <w:rPr>
                <w:rFonts w:cs="Times New Roman"/>
                <w:i/>
                <w:noProof/>
                <w:color w:val="242021"/>
                <w:szCs w:val="28"/>
              </w:rPr>
              <w:drawing>
                <wp:inline distT="0" distB="0" distL="0" distR="0" wp14:anchorId="24A8775E" wp14:editId="6DF81901">
                  <wp:extent cx="1857375" cy="1552575"/>
                  <wp:effectExtent l="0" t="0" r="9525" b="9525"/>
                  <wp:docPr id="9" name="Picture 9" descr="Description: Description: C:\Users\ADMIN\Desktop\nguyen-ngoc-th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\Desktop\nguyen-ngoc-th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983" cy="155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iCs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r>
              <w:rPr>
                <w:iCs/>
                <w:color w:val="242021"/>
                <w:szCs w:val="28"/>
                <w:lang w:val="vi-VN"/>
              </w:rPr>
              <w:t xml:space="preserve">“Mùa xuân ơi” là một bài hát đã ghi lại cảm xúc vui sướng </w:t>
            </w:r>
            <w:r>
              <w:rPr>
                <w:iCs/>
                <w:color w:val="242021"/>
                <w:szCs w:val="28"/>
              </w:rPr>
              <w:t>n</w:t>
            </w:r>
            <w:r>
              <w:rPr>
                <w:iCs/>
                <w:color w:val="242021"/>
                <w:szCs w:val="28"/>
                <w:lang w:val="vi-VN"/>
              </w:rPr>
              <w:t xml:space="preserve">gập tràn khi mùa xuân về để mọi người </w:t>
            </w:r>
            <w:r>
              <w:rPr>
                <w:iCs/>
                <w:color w:val="242021"/>
                <w:szCs w:val="28"/>
              </w:rPr>
              <w:t>c</w:t>
            </w:r>
            <w:r>
              <w:rPr>
                <w:iCs/>
                <w:color w:val="242021"/>
                <w:szCs w:val="28"/>
                <w:lang w:val="vi-VN"/>
              </w:rPr>
              <w:t xml:space="preserve">ùng </w:t>
            </w:r>
            <w:r>
              <w:rPr>
                <w:iCs/>
                <w:color w:val="242021"/>
                <w:szCs w:val="28"/>
              </w:rPr>
              <w:t xml:space="preserve">sum </w:t>
            </w:r>
            <w:proofErr w:type="spellStart"/>
            <w:r>
              <w:rPr>
                <w:iCs/>
                <w:color w:val="242021"/>
                <w:szCs w:val="28"/>
              </w:rPr>
              <w:t>vầy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bên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gia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đình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trong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những</w:t>
            </w:r>
            <w:proofErr w:type="spellEnd"/>
            <w:r>
              <w:rPr>
                <w:iCs/>
                <w:color w:val="242021"/>
                <w:szCs w:val="28"/>
                <w:lang w:val="vi-VN"/>
              </w:rPr>
              <w:t xml:space="preserve"> ngày tết và </w:t>
            </w:r>
            <w:proofErr w:type="spellStart"/>
            <w:r>
              <w:rPr>
                <w:iCs/>
                <w:color w:val="242021"/>
                <w:szCs w:val="28"/>
              </w:rPr>
              <w:t>mong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muốn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mọi</w:t>
            </w:r>
            <w:proofErr w:type="spellEnd"/>
            <w:r>
              <w:rPr>
                <w:iCs/>
                <w:color w:val="242021"/>
                <w:szCs w:val="28"/>
              </w:rPr>
              <w:t xml:space="preserve"> </w:t>
            </w:r>
            <w:proofErr w:type="spellStart"/>
            <w:r>
              <w:rPr>
                <w:iCs/>
                <w:color w:val="242021"/>
                <w:szCs w:val="28"/>
              </w:rPr>
              <w:t>người</w:t>
            </w:r>
            <w:proofErr w:type="spellEnd"/>
            <w:r>
              <w:rPr>
                <w:iCs/>
                <w:color w:val="242021"/>
                <w:szCs w:val="28"/>
                <w:lang w:val="vi-VN"/>
              </w:rPr>
              <w:t xml:space="preserve"> luôn bình an, an vui, hạnh phúc....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-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từ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1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đến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lần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(GV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qua mp3).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hướng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dẫn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cùng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đứng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lên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vận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nhịp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điệu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cùng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giao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lưu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biểu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tác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đặt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câu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hỏi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mở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giúp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rõ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hơn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về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: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Em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như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thế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nào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khi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?</w:t>
            </w:r>
            <w:proofErr w:type="gramEnd"/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Khi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này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em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nhớ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tới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điều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gì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?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Đánh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giá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tổng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kết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tiết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: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tự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đánh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giá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. GV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khen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ngợi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viên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tích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cực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tập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.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*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Củng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cố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dặn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dò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>:</w:t>
            </w:r>
          </w:p>
          <w:p w:rsidR="00ED7BE1" w:rsidRDefault="00ED7BE1" w:rsidP="00ED7BE1">
            <w:pPr>
              <w:spacing w:after="0" w:line="276" w:lineRule="auto"/>
              <w:ind w:left="-4"/>
              <w:jc w:val="both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 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Quan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sát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tranh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 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 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4D5959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kiến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thức</w:t>
            </w:r>
            <w:proofErr w:type="spellEnd"/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khắc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phục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tuyên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dương</w:t>
            </w:r>
            <w:proofErr w:type="spellEnd"/>
            <w:r>
              <w:rPr>
                <w:rFonts w:eastAsia="Calibri" w:cs="Times New Roman"/>
                <w:szCs w:val="28"/>
                <w:lang w:val="vi-VN"/>
              </w:rPr>
              <w:t>.</w:t>
            </w:r>
            <w:bookmarkStart w:id="0" w:name="_GoBack"/>
            <w:bookmarkEnd w:id="0"/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ED7BE1" w:rsidRDefault="00ED7BE1" w:rsidP="00ED7BE1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</w:tc>
      </w:tr>
    </w:tbl>
    <w:p w:rsidR="00ED7BE1" w:rsidRDefault="00ED7BE1" w:rsidP="00ED7BE1">
      <w:pPr>
        <w:spacing w:before="120" w:after="120" w:line="276" w:lineRule="auto"/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lastRenderedPageBreak/>
        <w:t xml:space="preserve">IV. </w:t>
      </w:r>
      <w:r>
        <w:rPr>
          <w:b/>
          <w:szCs w:val="28"/>
          <w:lang w:val="vi-VN"/>
        </w:rPr>
        <w:t xml:space="preserve">Điều chỉnh sau tiết dạy </w:t>
      </w:r>
      <w:r>
        <w:rPr>
          <w:szCs w:val="28"/>
          <w:lang w:val="pt-BR"/>
        </w:rPr>
        <w:t>(nếu có)......................................................................</w:t>
      </w:r>
    </w:p>
    <w:p w:rsidR="00ED7BE1" w:rsidRDefault="00ED7BE1" w:rsidP="00ED7BE1">
      <w:pPr>
        <w:spacing w:before="120" w:after="120"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</w:t>
      </w:r>
    </w:p>
    <w:p w:rsidR="00ED7BE1" w:rsidRDefault="00ED7BE1" w:rsidP="00ED7BE1">
      <w:pPr>
        <w:spacing w:before="120" w:after="120"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</w:t>
      </w:r>
    </w:p>
    <w:p w:rsidR="00ED7BE1" w:rsidRDefault="00ED7BE1" w:rsidP="00ED7BE1">
      <w:pPr>
        <w:spacing w:before="60" w:line="276" w:lineRule="auto"/>
        <w:ind w:firstLine="360"/>
        <w:jc w:val="center"/>
        <w:rPr>
          <w:rFonts w:cs="Times New Roman"/>
          <w:b/>
          <w:color w:val="FF0000"/>
          <w:szCs w:val="28"/>
          <w:bdr w:val="none" w:sz="0" w:space="0" w:color="auto" w:frame="1"/>
        </w:rPr>
      </w:pPr>
    </w:p>
    <w:p w:rsidR="00722E21" w:rsidRDefault="00722E21"/>
    <w:sectPr w:rsidR="00722E21" w:rsidSect="00ED7BE1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39"/>
    <w:multiLevelType w:val="hybridMultilevel"/>
    <w:tmpl w:val="CA407D7A"/>
    <w:lvl w:ilvl="0" w:tplc="371E05AE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ADE"/>
    <w:multiLevelType w:val="hybridMultilevel"/>
    <w:tmpl w:val="58EA5F84"/>
    <w:lvl w:ilvl="0" w:tplc="4886CDF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E1"/>
    <w:rsid w:val="00722E21"/>
    <w:rsid w:val="00E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E1"/>
    <w:pPr>
      <w:ind w:left="720"/>
      <w:contextualSpacing/>
    </w:pPr>
  </w:style>
  <w:style w:type="table" w:styleId="TableGrid">
    <w:name w:val="Table Grid"/>
    <w:basedOn w:val="TableNormal"/>
    <w:uiPriority w:val="59"/>
    <w:rsid w:val="00ED7B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D7B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7BE1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E1"/>
    <w:pPr>
      <w:ind w:left="720"/>
      <w:contextualSpacing/>
    </w:pPr>
  </w:style>
  <w:style w:type="table" w:styleId="TableGrid">
    <w:name w:val="Table Grid"/>
    <w:basedOn w:val="TableNormal"/>
    <w:uiPriority w:val="59"/>
    <w:rsid w:val="00ED7B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D7B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7BE1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2024-01-11T14:02:00Z</dcterms:created>
  <dcterms:modified xsi:type="dcterms:W3CDTF">2024-01-11T14:09:00Z</dcterms:modified>
</cp:coreProperties>
</file>