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color w:val="000000" w:themeColor="text1"/>
          <w:sz w:val="26"/>
          <w:szCs w:val="26"/>
          <w14:textFill>
            <w14:solidFill>
              <w14:schemeClr w14:val="tx1"/>
            </w14:solidFill>
          </w14:textFill>
        </w:rPr>
      </w:pPr>
      <w:r>
        <w:rPr>
          <w:b/>
          <w:bCs/>
          <w:color w:val="000000" w:themeColor="text1"/>
          <w:sz w:val="26"/>
          <w:szCs w:val="26"/>
          <w:lang w:val="nl-NL"/>
          <w14:textFill>
            <w14:solidFill>
              <w14:schemeClr w14:val="tx1"/>
            </w14:solidFill>
          </w14:textFill>
        </w:rPr>
        <w:t xml:space="preserve">TUẦN </w:t>
      </w:r>
      <w:r>
        <w:rPr>
          <w:b/>
          <w:bCs/>
          <w:color w:val="000000" w:themeColor="text1"/>
          <w:sz w:val="26"/>
          <w:szCs w:val="26"/>
          <w14:textFill>
            <w14:solidFill>
              <w14:schemeClr w14:val="tx1"/>
            </w14:solidFill>
          </w14:textFill>
        </w:rPr>
        <w:t>22</w:t>
      </w:r>
    </w:p>
    <w:p>
      <w:pPr>
        <w:jc w:val="center"/>
        <w:rPr>
          <w:b/>
          <w:color w:val="000000" w:themeColor="text1"/>
          <w:sz w:val="26"/>
          <w:szCs w:val="26"/>
          <w:lang w:val="vi-VN"/>
          <w14:textFill>
            <w14:solidFill>
              <w14:schemeClr w14:val="tx1"/>
            </w14:solidFill>
          </w14:textFill>
        </w:rPr>
      </w:pPr>
      <w:r>
        <w:rPr>
          <w:b/>
          <w:color w:val="000000" w:themeColor="text1"/>
          <w:sz w:val="26"/>
          <w:szCs w:val="26"/>
          <w:lang w:val="vi-VN"/>
          <w14:textFill>
            <w14:solidFill>
              <w14:schemeClr w14:val="tx1"/>
            </w14:solidFill>
          </w14:textFill>
        </w:rPr>
        <w:t>SINH HOẠT DƯỚI CỜ</w:t>
      </w:r>
    </w:p>
    <w:p>
      <w:pPr>
        <w:jc w:val="center"/>
        <w:rPr>
          <w:rFonts w:eastAsia="Calibri"/>
          <w:color w:val="000000" w:themeColor="text1"/>
          <w:sz w:val="26"/>
          <w:szCs w:val="26"/>
          <w:lang w:val="vi-VN"/>
          <w14:textFill>
            <w14:solidFill>
              <w14:schemeClr w14:val="tx1"/>
            </w14:solidFill>
          </w14:textFill>
        </w:rPr>
      </w:pPr>
      <w:r>
        <w:rPr>
          <w:rFonts w:eastAsia="Calibri"/>
          <w:color w:val="000000" w:themeColor="text1"/>
          <w:sz w:val="26"/>
          <w:szCs w:val="26"/>
          <w14:textFill>
            <w14:solidFill>
              <w14:schemeClr w14:val="tx1"/>
            </w14:solidFill>
          </w14:textFill>
        </w:rPr>
        <w:t xml:space="preserve">ĂN UỐNG LÀNH MẠNH </w:t>
      </w:r>
    </w:p>
    <w:p>
      <w:pPr>
        <w:jc w:val="center"/>
        <w:rPr>
          <w:rFonts w:hint="default" w:eastAsia="Calibri"/>
          <w:color w:val="000000" w:themeColor="text1"/>
          <w:sz w:val="26"/>
          <w:szCs w:val="26"/>
          <w:lang w:val="en-US"/>
          <w14:textFill>
            <w14:solidFill>
              <w14:schemeClr w14:val="tx1"/>
            </w14:solidFill>
          </w14:textFill>
        </w:rPr>
      </w:pPr>
      <w:r>
        <w:rPr>
          <w:rFonts w:eastAsia="Calibri"/>
          <w:color w:val="000000" w:themeColor="text1"/>
          <w:sz w:val="26"/>
          <w:szCs w:val="26"/>
          <w14:textFill>
            <w14:solidFill>
              <w14:schemeClr w14:val="tx1"/>
            </w14:solidFill>
          </w14:textFill>
        </w:rPr>
        <w:t>Thứ hai, ngày 1</w:t>
      </w:r>
      <w:r>
        <w:rPr>
          <w:rFonts w:hint="default" w:eastAsia="Calibri"/>
          <w:color w:val="000000" w:themeColor="text1"/>
          <w:sz w:val="26"/>
          <w:szCs w:val="26"/>
          <w:lang w:val="en-US"/>
          <w14:textFill>
            <w14:solidFill>
              <w14:schemeClr w14:val="tx1"/>
            </w14:solidFill>
          </w14:textFill>
        </w:rPr>
        <w:t>2</w:t>
      </w:r>
      <w:r>
        <w:rPr>
          <w:rFonts w:eastAsia="Calibri"/>
          <w:color w:val="000000" w:themeColor="text1"/>
          <w:sz w:val="26"/>
          <w:szCs w:val="26"/>
          <w14:textFill>
            <w14:solidFill>
              <w14:schemeClr w14:val="tx1"/>
            </w14:solidFill>
          </w14:textFill>
        </w:rPr>
        <w:t>/02/202</w:t>
      </w:r>
      <w:r>
        <w:rPr>
          <w:rFonts w:hint="default" w:eastAsia="Calibri"/>
          <w:color w:val="000000" w:themeColor="text1"/>
          <w:sz w:val="26"/>
          <w:szCs w:val="26"/>
          <w:lang w:val="en-US"/>
          <w14:textFill>
            <w14:solidFill>
              <w14:schemeClr w14:val="tx1"/>
            </w14:solidFill>
          </w14:textFill>
        </w:rPr>
        <w:t>4</w:t>
      </w:r>
    </w:p>
    <w:p>
      <w:pPr>
        <w:tabs>
          <w:tab w:val="left" w:pos="142"/>
        </w:tabs>
        <w:spacing w:line="240" w:lineRule="auto"/>
        <w:jc w:val="center"/>
        <w:rPr>
          <w:rFonts w:eastAsia="Calibri"/>
          <w:color w:val="000000" w:themeColor="text1"/>
          <w:sz w:val="26"/>
          <w:szCs w:val="26"/>
          <w:lang w:val="vi-VN"/>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rFonts w:hint="default"/>
          <w:b/>
          <w:bCs w:val="0"/>
          <w:color w:val="000000" w:themeColor="text1"/>
          <w:sz w:val="26"/>
          <w:szCs w:val="26"/>
          <w:lang w:val="en-US"/>
          <w14:textFill>
            <w14:solidFill>
              <w14:schemeClr w14:val="tx1"/>
            </w14:solidFill>
          </w14:textFill>
        </w:rPr>
      </w:pPr>
      <w:r>
        <w:rPr>
          <w:b/>
          <w:bCs w:val="0"/>
          <w:color w:val="000000" w:themeColor="text1"/>
          <w:sz w:val="26"/>
          <w:szCs w:val="26"/>
          <w:lang w:val="nl-NL"/>
          <w14:textFill>
            <w14:solidFill>
              <w14:schemeClr w14:val="tx1"/>
            </w14:solidFill>
          </w14:textFill>
        </w:rPr>
        <w:t xml:space="preserve">SINH HOẠT THEO CHỦ ĐỀ: </w:t>
      </w:r>
      <w:r>
        <w:rPr>
          <w:b/>
          <w:bCs w:val="0"/>
          <w:color w:val="000000" w:themeColor="text1"/>
          <w:sz w:val="26"/>
          <w:szCs w:val="26"/>
          <w:lang w:val="en-US"/>
          <w14:textFill>
            <w14:solidFill>
              <w14:schemeClr w14:val="tx1"/>
            </w14:solidFill>
          </w14:textFill>
        </w:rPr>
        <w:t>Ă</w:t>
      </w:r>
      <w:r>
        <w:rPr>
          <w:rFonts w:hint="default"/>
          <w:b/>
          <w:bCs w:val="0"/>
          <w:color w:val="000000" w:themeColor="text1"/>
          <w:sz w:val="26"/>
          <w:szCs w:val="26"/>
          <w:lang w:val="en-US"/>
          <w14:textFill>
            <w14:solidFill>
              <w14:schemeClr w14:val="tx1"/>
            </w14:solidFill>
          </w14:textFill>
        </w:rPr>
        <w:t>N SẠCH</w:t>
      </w:r>
    </w:p>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I. YÊU CẦU CẦN ĐẠT:</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1. </w:t>
      </w:r>
      <w:r>
        <w:rPr>
          <w:b/>
          <w:color w:val="000000" w:themeColor="text1"/>
          <w:sz w:val="26"/>
          <w:szCs w:val="26"/>
          <w:lang w:val="vi-VN"/>
          <w14:textFill>
            <w14:solidFill>
              <w14:schemeClr w14:val="tx1"/>
            </w14:solidFill>
          </w14:textFill>
        </w:rPr>
        <w:t>Kiến thức, kĩ năng</w:t>
      </w:r>
      <w:r>
        <w:rPr>
          <w:b/>
          <w:color w:val="000000" w:themeColor="text1"/>
          <w:sz w:val="26"/>
          <w:szCs w:val="26"/>
          <w:lang w:val="nl-NL"/>
          <w14:textFill>
            <w14:solidFill>
              <w14:schemeClr w14:val="tx1"/>
            </w14:solidFill>
          </w14:textFill>
        </w:rPr>
        <w:t xml:space="preserve">: </w:t>
      </w:r>
    </w:p>
    <w:p>
      <w:pPr>
        <w:pStyle w:val="85"/>
        <w:spacing w:beforeAutospacing="0" w:afterAutospacing="0"/>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xml:space="preserve">- HS nhận biết được nguy cơ mất vệ sinh an cần thực phẩm trong gia đình, những tác động không tốt từ chế độ ăn uống không lành mạnh. </w:t>
      </w:r>
    </w:p>
    <w:p>
      <w:pPr>
        <w:pStyle w:val="85"/>
        <w:spacing w:beforeAutospacing="0" w:afterAutospacing="0"/>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Biết cách phát hiện, loại bỏ các thực phẩm không an toàn, luôn sử dụng thực phẩm sạch.</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2. Phẩm chất, năng lực</w:t>
      </w:r>
      <w:r>
        <w:rPr>
          <w:b/>
          <w:color w:val="000000" w:themeColor="text1"/>
          <w:sz w:val="26"/>
          <w:szCs w:val="26"/>
          <w:lang w:val="vi-VN"/>
          <w14:textFill>
            <w14:solidFill>
              <w14:schemeClr w14:val="tx1"/>
            </w14:solidFill>
          </w14:textFill>
        </w:rPr>
        <w: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Năng 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về hiểu biết của mình về chăm sóc bản thân để có hình ảnh đẹp.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Phẩm chất nhân ái: tôn trọng bạn, yêu quý và cảm thông về hình ảnh cảu bạn.. Phẩm chất chăm chỉ: Có tinh thần chăm chỉ rèn luyện để xây dựnh hình ảnh bản thân trước tập thể. Phẩm chất trách nhiệm: Có ý thức với lớp, tôn trọng hình ảnh của bạn bè trong lớp.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II. ĐỒ DÙNG DẠY HỌC </w:t>
      </w:r>
    </w:p>
    <w:p>
      <w:pPr>
        <w:jc w:val="both"/>
        <w:rPr>
          <w:color w:val="000000" w:themeColor="text1"/>
          <w:sz w:val="26"/>
          <w:szCs w:val="26"/>
          <w:lang w:val="nl-NL"/>
          <w14:textFill>
            <w14:solidFill>
              <w14:schemeClr w14:val="tx1"/>
            </w14:solidFill>
          </w14:textFill>
        </w:rPr>
      </w:pPr>
      <w:r>
        <w:rPr>
          <w:b/>
          <w:color w:val="000000" w:themeColor="text1"/>
          <w:sz w:val="26"/>
          <w:szCs w:val="26"/>
          <w:lang w:val="vi-VN"/>
          <w14:textFill>
            <w14:solidFill>
              <w14:schemeClr w14:val="tx1"/>
            </w14:solidFill>
          </w14:textFill>
        </w:rPr>
        <w:t>1. GV:</w:t>
      </w:r>
      <w:r>
        <w:rPr>
          <w:color w:val="000000" w:themeColor="text1"/>
          <w:sz w:val="26"/>
          <w:szCs w:val="26"/>
          <w:lang w:val="nl-NL"/>
          <w14:textFill>
            <w14:solidFill>
              <w14:schemeClr w14:val="tx1"/>
            </w14:solidFill>
          </w14:textFill>
        </w:rPr>
        <w:t xml:space="preserve"> Kế hoạch bài dạy, bài giảng Power point.</w:t>
      </w:r>
    </w:p>
    <w:p>
      <w:pPr>
        <w:jc w:val="both"/>
        <w:rPr>
          <w:color w:val="000000" w:themeColor="text1"/>
          <w:sz w:val="26"/>
          <w:szCs w:val="26"/>
          <w:lang w:val="nl-NL"/>
          <w14:textFill>
            <w14:solidFill>
              <w14:schemeClr w14:val="tx1"/>
            </w14:solidFill>
          </w14:textFill>
        </w:rPr>
      </w:pPr>
      <w:r>
        <w:rPr>
          <w:b/>
          <w:color w:val="000000" w:themeColor="text1"/>
          <w:sz w:val="26"/>
          <w:szCs w:val="26"/>
          <w:lang w:val="vi-VN"/>
          <w14:textFill>
            <w14:solidFill>
              <w14:schemeClr w14:val="tx1"/>
            </w14:solidFill>
          </w14:textFill>
        </w:rPr>
        <w:t>2. HS:</w:t>
      </w:r>
      <w:r>
        <w:rPr>
          <w:color w:val="000000" w:themeColor="text1"/>
          <w:sz w:val="26"/>
          <w:szCs w:val="26"/>
          <w:lang w:val="nl-NL"/>
          <w14:textFill>
            <w14:solidFill>
              <w14:schemeClr w14:val="tx1"/>
            </w14:solidFill>
          </w14:textFill>
        </w:rPr>
        <w:t xml:space="preserve"> SGK và các thiết bị, học liệu phụ vụ cho tiết dạy.</w:t>
      </w:r>
    </w:p>
    <w:p>
      <w:pPr>
        <w:jc w:val="both"/>
        <w:outlineLvl w:val="0"/>
        <w:rPr>
          <w:b/>
          <w:bCs/>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III. CÁC HOẠT ĐỘNG DẠY HỌC CHỦ YẾU</w:t>
      </w:r>
    </w:p>
    <w:tbl>
      <w:tblPr>
        <w:tblStyle w:val="12"/>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1"/>
        <w:gridCol w:w="4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8" w:type="dxa"/>
            <w:gridSpan w:val="2"/>
          </w:tcPr>
          <w:p>
            <w:pPr>
              <w:jc w:val="center"/>
              <w:rPr>
                <w:rFonts w:hint="default"/>
                <w:b/>
                <w:color w:val="FF0000"/>
                <w:sz w:val="26"/>
                <w:szCs w:val="26"/>
                <w:lang w:val="en-US"/>
              </w:rPr>
            </w:pPr>
            <w:r>
              <w:rPr>
                <w:rFonts w:hint="default"/>
                <w:b/>
                <w:color w:val="FF0000"/>
                <w:sz w:val="26"/>
                <w:szCs w:val="26"/>
                <w:lang w:val="en-US"/>
              </w:rPr>
              <w:t>ĂN SẠCH</w:t>
            </w:r>
          </w:p>
          <w:p>
            <w:pPr>
              <w:jc w:val="center"/>
              <w:rPr>
                <w:rFonts w:hint="default"/>
                <w:b/>
                <w:color w:val="000000" w:themeColor="text1"/>
                <w:sz w:val="26"/>
                <w:szCs w:val="26"/>
                <w:lang w:val="en-US"/>
                <w14:textFill>
                  <w14:solidFill>
                    <w14:schemeClr w14:val="tx1"/>
                  </w14:solidFill>
                </w14:textFill>
              </w:rPr>
            </w:pPr>
            <w:r>
              <w:rPr>
                <w:rFonts w:hint="default"/>
                <w:b/>
                <w:color w:val="FF0000"/>
                <w:sz w:val="26"/>
                <w:szCs w:val="26"/>
                <w:lang w:val="en-US"/>
              </w:rPr>
              <w:t>Ngày dạy: 13/2/2024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1" w:type="dxa"/>
            <w:vAlign w:val="top"/>
          </w:tcPr>
          <w:p>
            <w:pPr>
              <w:jc w:val="center"/>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697" w:type="dxa"/>
            <w:vAlign w:val="top"/>
          </w:tcPr>
          <w:p>
            <w:pPr>
              <w:jc w:val="center"/>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1" w:type="dxa"/>
          </w:tcPr>
          <w:p>
            <w:pPr>
              <w:jc w:val="both"/>
              <w:rPr>
                <w:bCs/>
                <w:i/>
                <w:color w:val="000000" w:themeColor="text1"/>
                <w:sz w:val="26"/>
                <w:szCs w:val="26"/>
                <w:lang w:val="vi-VN"/>
                <w14:textFill>
                  <w14:solidFill>
                    <w14:schemeClr w14:val="tx1"/>
                  </w14:solidFill>
                </w14:textFill>
              </w:rPr>
            </w:pPr>
            <w:r>
              <w:rPr>
                <w:b/>
                <w:bCs/>
                <w:color w:val="000000" w:themeColor="text1"/>
                <w:sz w:val="26"/>
                <w:szCs w:val="26"/>
                <w:lang w:val="nl-NL"/>
                <w14:textFill>
                  <w14:solidFill>
                    <w14:schemeClr w14:val="tx1"/>
                  </w14:solidFill>
                </w14:textFill>
              </w:rPr>
              <w:t xml:space="preserve">1. Khởi động </w:t>
            </w:r>
            <w:r>
              <w:rPr>
                <w:b/>
                <w:bCs/>
                <w:color w:val="000000" w:themeColor="text1"/>
                <w:sz w:val="26"/>
                <w:szCs w:val="26"/>
                <w:lang w:val="vi-VN"/>
                <w14:textFill>
                  <w14:solidFill>
                    <w14:schemeClr w14:val="tx1"/>
                  </w14:solidFill>
                </w14:textFill>
              </w:rPr>
              <w:t>(3 phút)</w:t>
            </w:r>
          </w:p>
          <w:p>
            <w:pPr>
              <w:pStyle w:val="85"/>
              <w:spacing w:beforeAutospacing="0" w:afterAutospacing="0"/>
              <w:jc w:val="both"/>
              <w:rPr>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xml:space="preserve">- GV mở bài hát </w:t>
            </w:r>
            <w:r>
              <w:rPr>
                <w:color w:val="000000" w:themeColor="text1"/>
                <w:sz w:val="26"/>
                <w:szCs w:val="26"/>
                <w:lang w:val="nl-NL"/>
                <w14:textFill>
                  <w14:solidFill>
                    <w14:schemeClr w14:val="tx1"/>
                  </w14:solidFill>
                </w14:textFill>
              </w:rPr>
              <w:t>"Chiếc bụng đói"</w:t>
            </w:r>
            <w:r>
              <w:rPr>
                <w:bCs/>
                <w:color w:val="000000" w:themeColor="text1"/>
                <w:sz w:val="26"/>
                <w:szCs w:val="26"/>
                <w:lang w:val="nl-NL"/>
                <w14:textFill>
                  <w14:solidFill>
                    <w14:schemeClr w14:val="tx1"/>
                  </w14:solidFill>
                </w14:textFill>
              </w:rPr>
              <w:t xml:space="preserve"> để khởi động bài học.</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mời HS đứng dậy tại chỗ và hướng dẫn một vài động tác và phỏng việc ăn uống như xúc cơm ăn, lau và miệng xoa bụng hài hước để Hs làm theo.</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Kết luận: Một chiếc bụng đói tất nhiên phải ăn, tuy nhiên, không phải đố ăn nào ăn cũng đi được, chúng ta cần lựa chọn những những đồ ăn vừa ngon vừa sạch sạch.</w:t>
            </w:r>
          </w:p>
          <w:p>
            <w:pPr>
              <w:jc w:val="both"/>
              <w:rPr>
                <w:b/>
                <w:bCs/>
                <w:i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r>
              <w:rPr>
                <w:b/>
                <w:bCs/>
                <w:iCs/>
                <w:color w:val="000000" w:themeColor="text1"/>
                <w:sz w:val="26"/>
                <w:szCs w:val="26"/>
                <w:lang w:val="nl-NL"/>
                <w14:textFill>
                  <w14:solidFill>
                    <w14:schemeClr w14:val="tx1"/>
                  </w14:solidFill>
                </w14:textFill>
              </w:rPr>
              <w:t xml:space="preserve"> </w:t>
            </w:r>
          </w:p>
          <w:p>
            <w:pPr>
              <w:jc w:val="both"/>
              <w:rPr>
                <w:b/>
                <w:bCs/>
                <w:iCs/>
                <w:color w:val="000000" w:themeColor="text1"/>
                <w:sz w:val="26"/>
                <w:szCs w:val="26"/>
                <w:lang w:val="vi-VN"/>
                <w14:textFill>
                  <w14:solidFill>
                    <w14:schemeClr w14:val="tx1"/>
                  </w14:solidFill>
                </w14:textFill>
              </w:rPr>
            </w:pPr>
            <w:r>
              <w:rPr>
                <w:b/>
                <w:bCs/>
                <w:iCs/>
                <w:color w:val="000000" w:themeColor="text1"/>
                <w:sz w:val="26"/>
                <w:szCs w:val="26"/>
                <w:lang w:val="nl-NL"/>
                <w14:textFill>
                  <w14:solidFill>
                    <w14:schemeClr w14:val="tx1"/>
                  </w14:solidFill>
                </w14:textFill>
              </w:rPr>
              <w:t>2. Khám phá</w:t>
            </w:r>
            <w:r>
              <w:rPr>
                <w:b/>
                <w:bCs/>
                <w:iCs/>
                <w:color w:val="000000" w:themeColor="text1"/>
                <w:sz w:val="26"/>
                <w:szCs w:val="26"/>
                <w:lang w:val="vi-VN"/>
                <w14:textFill>
                  <w14:solidFill>
                    <w14:schemeClr w14:val="tx1"/>
                  </w14:solidFill>
                </w14:textFill>
              </w:rPr>
              <w:t xml:space="preserve"> (15 phút)</w:t>
            </w:r>
          </w:p>
          <w:p>
            <w:pPr>
              <w:pStyle w:val="85"/>
              <w:spacing w:beforeAutospacing="0" w:afterAutospacing="0"/>
              <w:jc w:val="both"/>
              <w:rPr>
                <w:b/>
                <w:bCs/>
                <w:color w:val="000000" w:themeColor="text1"/>
                <w:sz w:val="26"/>
                <w:szCs w:val="26"/>
                <w:lang w:val="nl-NL"/>
                <w14:textFill>
                  <w14:solidFill>
                    <w14:schemeClr w14:val="tx1"/>
                  </w14:solidFill>
                </w14:textFill>
              </w:rPr>
            </w:pPr>
            <w:r>
              <w:rPr>
                <w:b/>
                <w:bCs/>
                <w:color w:val="000000" w:themeColor="text1"/>
                <w:sz w:val="26"/>
                <w:szCs w:val="26"/>
                <w:lang w:val="vi-VN"/>
                <w14:textFill>
                  <w14:solidFill>
                    <w14:schemeClr w14:val="tx1"/>
                  </w14:solidFill>
                </w14:textFill>
              </w:rPr>
              <w:t xml:space="preserve">* </w:t>
            </w:r>
            <w:r>
              <w:rPr>
                <w:b/>
                <w:bCs/>
                <w:color w:val="000000" w:themeColor="text1"/>
                <w:sz w:val="26"/>
                <w:szCs w:val="26"/>
                <w:lang w:val="nl-NL"/>
                <w14:textFill>
                  <w14:solidFill>
                    <w14:schemeClr w14:val="tx1"/>
                  </w14:solidFill>
                </w14:textFill>
              </w:rPr>
              <w:t xml:space="preserve">Hoạt động 1: </w:t>
            </w:r>
            <w:r>
              <w:rPr>
                <w:color w:val="000000" w:themeColor="text1"/>
                <w:sz w:val="26"/>
                <w:szCs w:val="26"/>
                <w:lang w:val="nl-NL"/>
                <w14:textFill>
                  <w14:solidFill>
                    <w14:schemeClr w14:val="tx1"/>
                  </w14:solidFill>
                </w14:textFill>
              </w:rPr>
              <w:t> Kể chuyện tương tác về các bạn thích ăn đồ ăn nhanh</w:t>
            </w:r>
            <w:r>
              <w:rPr>
                <w:b/>
                <w:bCs/>
                <w:color w:val="000000" w:themeColor="text1"/>
                <w:sz w:val="26"/>
                <w:szCs w:val="26"/>
                <w:lang w:val="nl-NL"/>
                <w14:textFill>
                  <w14:solidFill>
                    <w14:schemeClr w14:val="tx1"/>
                  </w14:solidFill>
                </w14:textFill>
              </w:rPr>
              <w:t>( làm việc nhóm 4)</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-GV đặt câu hỏi để lựa chọn hai HS tham gia vào câu chuyện: Có bạn nào trong lớp ta thích đồ ăn nhanh?</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 GV chọn hai bạn thích đồ ăn nhanh lên sắm vai hai nhân vật trong câu chuyện: Cậu bé "Hăm bơ gơ" và cô bé "Nước ngọt” </w:t>
            </w:r>
          </w:p>
          <w:p>
            <w:pPr>
              <w:pStyle w:val="85"/>
              <w:spacing w:beforeAutospacing="0" w:afterAutospacing="0"/>
              <w:jc w:val="both"/>
              <w:rPr>
                <w:color w:val="000000" w:themeColor="text1"/>
                <w:sz w:val="26"/>
                <w:szCs w:val="26"/>
                <w14:textFill>
                  <w14:solidFill>
                    <w14:schemeClr w14:val="tx1"/>
                  </w14:solidFill>
                </w14:textFill>
              </w:rPr>
            </w:pPr>
          </w:p>
          <w:p>
            <w:pPr>
              <w:pStyle w:val="85"/>
              <w:spacing w:beforeAutospacing="0" w:afterAutospacing="0"/>
              <w:jc w:val="both"/>
              <w:rPr>
                <w:color w:val="000000" w:themeColor="text1"/>
                <w:sz w:val="26"/>
                <w:szCs w:val="26"/>
                <w14:textFill>
                  <w14:solidFill>
                    <w14:schemeClr w14:val="tx1"/>
                  </w14:solidFill>
                </w14:textFill>
              </w:rPr>
            </w:pPr>
          </w:p>
          <w:p>
            <w:pPr>
              <w:pStyle w:val="85"/>
              <w:spacing w:beforeAutospacing="0" w:afterAutospacing="0"/>
              <w:jc w:val="both"/>
              <w:rPr>
                <w:color w:val="000000" w:themeColor="text1"/>
                <w:sz w:val="26"/>
                <w:szCs w:val="26"/>
                <w14:textFill>
                  <w14:solidFill>
                    <w14:schemeClr w14:val="tx1"/>
                  </w14:solidFill>
                </w14:textFill>
              </w:rPr>
            </w:pPr>
          </w:p>
          <w:p>
            <w:pPr>
              <w:pStyle w:val="85"/>
              <w:spacing w:beforeAutospacing="0" w:afterAutospacing="0"/>
              <w:jc w:val="both"/>
              <w:rPr>
                <w:color w:val="000000" w:themeColor="text1"/>
                <w:sz w:val="26"/>
                <w:szCs w:val="26"/>
                <w14:textFill>
                  <w14:solidFill>
                    <w14:schemeClr w14:val="tx1"/>
                  </w14:solidFill>
                </w14:textFill>
              </w:rPr>
            </w:pPr>
          </w:p>
          <w:p>
            <w:pPr>
              <w:pStyle w:val="85"/>
              <w:spacing w:beforeAutospacing="0" w:afterAutospacing="0"/>
              <w:jc w:val="both"/>
              <w:rPr>
                <w:color w:val="000000" w:themeColor="text1"/>
                <w:sz w:val="26"/>
                <w:szCs w:val="26"/>
                <w14:textFill>
                  <w14:solidFill>
                    <w14:schemeClr w14:val="tx1"/>
                  </w14:solidFill>
                </w14:textFill>
              </w:rPr>
            </w:pP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cho HS thảo luận nhóm và đưa ra những lí lẽ để thuyết phục các nhân vật trong câu chuyện suy nghĩ lại để chọn thói quen ăn uống lành mạnh hơn. (GV theo dõi để gợi ý hỗ trợ: gây béo phì, chất phụ gia,...)</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-Nhóm khác bổ sung.</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nhận xét tuyên dương.</w:t>
            </w:r>
          </w:p>
          <w:p>
            <w:pPr>
              <w:pStyle w:val="85"/>
              <w:spacing w:beforeAutospacing="0" w:afterAutospacing="0"/>
              <w:jc w:val="both"/>
              <w:rPr>
                <w:color w:val="000000" w:themeColor="text1"/>
                <w:sz w:val="26"/>
                <w:szCs w:val="26"/>
                <w14:textFill>
                  <w14:solidFill>
                    <w14:schemeClr w14:val="tx1"/>
                  </w14:solidFill>
                </w14:textFill>
              </w:rPr>
            </w:pPr>
            <w:r>
              <w:rPr>
                <w:i/>
                <w:iCs/>
                <w:color w:val="000000" w:themeColor="text1"/>
                <w:sz w:val="26"/>
                <w:szCs w:val="26"/>
                <w14:textFill>
                  <w14:solidFill>
                    <w14:schemeClr w14:val="tx1"/>
                  </w14:solidFill>
                </w14:textFill>
              </w:rPr>
              <w:t>Kết luận: Đồ ăn nhanh với hương vị hấp dẫn tới tương được nhiều người yêu thích. Tuy nhiên, nếu chúng ta ăn đồ ăn nhanh thi công xuyên sẽ ảnh hưởng xấu đến sức khoẻ</w:t>
            </w:r>
            <w:r>
              <w:rPr>
                <w:color w:val="000000" w:themeColor="text1"/>
                <w:sz w:val="26"/>
                <w:szCs w:val="26"/>
                <w14:textFill>
                  <w14:solidFill>
                    <w14:schemeClr w14:val="tx1"/>
                  </w14:solidFill>
                </w14:textFill>
              </w:rPr>
              <w:t>.</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 GV đưa ra 3 bức tranh hoặc 3 thẻ từ</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lang w:eastAsia="en-US"/>
                <w14:textFill>
                  <w14:solidFill>
                    <w14:schemeClr w14:val="tx1"/>
                  </w14:solidFill>
                </w14:textFill>
              </w:rPr>
              <w:drawing>
                <wp:anchor distT="0" distB="0" distL="114300" distR="114300" simplePos="0" relativeHeight="251660288" behindDoc="0" locked="0" layoutInCell="1" allowOverlap="1">
                  <wp:simplePos x="0" y="0"/>
                  <wp:positionH relativeFrom="column">
                    <wp:posOffset>-62865</wp:posOffset>
                  </wp:positionH>
                  <wp:positionV relativeFrom="paragraph">
                    <wp:posOffset>-173990</wp:posOffset>
                  </wp:positionV>
                  <wp:extent cx="3001010" cy="524510"/>
                  <wp:effectExtent l="0" t="0" r="8890" b="8890"/>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4"/>
                          <a:srcRect l="36098" t="62921" r="17161" b="26147"/>
                          <a:stretch>
                            <a:fillRect/>
                          </a:stretch>
                        </pic:blipFill>
                        <pic:spPr>
                          <a:xfrm>
                            <a:off x="0" y="0"/>
                            <a:ext cx="3001010" cy="524510"/>
                          </a:xfrm>
                          <a:prstGeom prst="rect">
                            <a:avLst/>
                          </a:prstGeom>
                          <a:noFill/>
                          <a:ln>
                            <a:noFill/>
                          </a:ln>
                        </pic:spPr>
                      </pic:pic>
                    </a:graphicData>
                  </a:graphic>
                </wp:anchor>
              </w:drawing>
            </w:r>
            <w:r>
              <w:rPr>
                <w:color w:val="000000" w:themeColor="text1"/>
                <w:sz w:val="26"/>
                <w:szCs w:val="26"/>
                <w:lang w:eastAsia="en-US"/>
                <w14:textFill>
                  <w14:solidFill>
                    <w14:schemeClr w14:val="tx1"/>
                  </w14:solidFill>
                </w14:textFill>
              </w:rPr>
              <w:drawing>
                <wp:anchor distT="0" distB="0" distL="114300" distR="114300" simplePos="0" relativeHeight="251659264" behindDoc="0" locked="0" layoutInCell="1" allowOverlap="1">
                  <wp:simplePos x="0" y="0"/>
                  <wp:positionH relativeFrom="column">
                    <wp:posOffset>225425</wp:posOffset>
                  </wp:positionH>
                  <wp:positionV relativeFrom="paragraph">
                    <wp:posOffset>-6414770</wp:posOffset>
                  </wp:positionV>
                  <wp:extent cx="2623820" cy="1843405"/>
                  <wp:effectExtent l="0" t="0" r="5080" b="4445"/>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5"/>
                          <a:srcRect l="50993" t="25932" r="17014" b="21753"/>
                          <a:stretch>
                            <a:fillRect/>
                          </a:stretch>
                        </pic:blipFill>
                        <pic:spPr>
                          <a:xfrm>
                            <a:off x="0" y="0"/>
                            <a:ext cx="2623820" cy="1843405"/>
                          </a:xfrm>
                          <a:prstGeom prst="ellipse">
                            <a:avLst/>
                          </a:prstGeom>
                          <a:noFill/>
                          <a:ln>
                            <a:noFill/>
                          </a:ln>
                        </pic:spPr>
                      </pic:pic>
                    </a:graphicData>
                  </a:graphic>
                </wp:anchor>
              </w:drawing>
            </w:r>
            <w:r>
              <w:rPr>
                <w:color w:val="000000" w:themeColor="text1"/>
                <w:sz w:val="26"/>
                <w:szCs w:val="26"/>
                <w14:textFill>
                  <w14:solidFill>
                    <w14:schemeClr w14:val="tx1"/>
                  </w14:solidFill>
                </w14:textFill>
              </w:rPr>
              <w:t>- GV mời HS đưa ra ý kiến cho biết, trong 7 ngày (một tuần), minh nên ăn đồ ăn nhanh, ăn ở gia đình, ăn ở nhà hàng bao nhiêu ngày và vì sao?</w:t>
            </w:r>
          </w:p>
        </w:tc>
        <w:tc>
          <w:tcPr>
            <w:tcW w:w="4697" w:type="dxa"/>
          </w:tcPr>
          <w:p>
            <w:pPr>
              <w:jc w:val="both"/>
              <w:rPr>
                <w:color w:val="000000" w:themeColor="text1"/>
                <w:sz w:val="26"/>
                <w:szCs w:val="26"/>
                <w14:textFill>
                  <w14:solidFill>
                    <w14:schemeClr w14:val="tx1"/>
                  </w14:solidFill>
                </w14:textFill>
              </w:rPr>
            </w:pPr>
          </w:p>
          <w:p>
            <w:pPr>
              <w:jc w:val="both"/>
              <w:rPr>
                <w:color w:val="000000" w:themeColor="text1"/>
                <w:sz w:val="26"/>
                <w:szCs w:val="26"/>
                <w:lang w:val="nl-NL"/>
                <w14:textFill>
                  <w14:solidFill>
                    <w14:schemeClr w14:val="tx1"/>
                  </w14:solidFill>
                </w14:textFill>
              </w:rPr>
            </w:pPr>
            <w:r>
              <w:rPr>
                <w:rFonts w:eastAsia="SimSun"/>
                <w:color w:val="000000" w:themeColor="text1"/>
                <w:sz w:val="26"/>
                <w:szCs w:val="26"/>
                <w:lang w:val="nl-NL"/>
                <w14:textFill>
                  <w14:solidFill>
                    <w14:schemeClr w14:val="tx1"/>
                  </w14:solidFill>
                </w14:textFill>
              </w:rPr>
              <w:t>- Nhảy điệu thủy "Chiếc bụng đói"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thực hiện theo động tác của GV.</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Lắng nghe.</w:t>
            </w: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HS trả lời</w:t>
            </w: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pStyle w:val="85"/>
              <w:shd w:val="clear" w:color="auto" w:fill="FFFFFF"/>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Hs lên sắm vai.</w:t>
            </w:r>
          </w:p>
          <w:p>
            <w:pPr>
              <w:pStyle w:val="85"/>
              <w:shd w:val="clear" w:color="auto" w:fill="FFFFFF"/>
              <w:spacing w:beforeAutospacing="0" w:afterAutospacing="0"/>
              <w:jc w:val="both"/>
              <w:rPr>
                <w:color w:val="000000" w:themeColor="text1"/>
                <w:sz w:val="26"/>
                <w:szCs w:val="26"/>
                <w14:textFill>
                  <w14:solidFill>
                    <w14:schemeClr w14:val="tx1"/>
                  </w14:solidFill>
                </w14:textFill>
              </w:rPr>
            </w:pPr>
          </w:p>
          <w:p>
            <w:pPr>
              <w:pStyle w:val="85"/>
              <w:shd w:val="clear" w:color="auto" w:fill="FFFFFF"/>
              <w:spacing w:beforeAutospacing="0" w:afterAutospacing="0"/>
              <w:jc w:val="both"/>
              <w:rPr>
                <w:color w:val="000000" w:themeColor="text1"/>
                <w:sz w:val="26"/>
                <w:szCs w:val="26"/>
                <w14:textFill>
                  <w14:solidFill>
                    <w14:schemeClr w14:val="tx1"/>
                  </w14:solidFill>
                </w14:textFill>
              </w:rPr>
            </w:pPr>
          </w:p>
          <w:p>
            <w:pPr>
              <w:pStyle w:val="85"/>
              <w:shd w:val="clear" w:color="auto" w:fill="FFFFFF"/>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HS đưa ra lý lẽ của mình:</w:t>
            </w:r>
          </w:p>
          <w:p>
            <w:pPr>
              <w:pStyle w:val="85"/>
              <w:shd w:val="clear" w:color="auto" w:fill="FFFFFF"/>
              <w:spacing w:beforeAutospacing="0" w:afterAutospacing="0"/>
              <w:jc w:val="both"/>
              <w:rPr>
                <w:rFonts w:eastAsia="Roboto"/>
                <w:color w:val="000000" w:themeColor="text1"/>
                <w:sz w:val="26"/>
                <w:szCs w:val="26"/>
                <w:shd w:val="clear" w:color="auto" w:fill="FFFFFF"/>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Chúng ta không nên ăn đồ ăn nhanh vì:</w:t>
            </w:r>
          </w:p>
          <w:p>
            <w:pPr>
              <w:pStyle w:val="85"/>
              <w:shd w:val="clear" w:color="auto" w:fill="FFFFFF"/>
              <w:spacing w:beforeAutospacing="0" w:afterAutospacing="0"/>
              <w:jc w:val="both"/>
              <w:rPr>
                <w:rFonts w:eastAsia="Roboto"/>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Không đảm bảo vệ sinh an toàn thực phẩm: thức ăn nhanh thường được sản xuất trực tiếp trên đường phố, điều kiện và quá trình nấu nướng không hợp vệ sinh (sử dụng dầu chiên đi chiên lại nhiều lần, sử dụng phụ gia thực phẩm,...).</w:t>
            </w:r>
          </w:p>
          <w:p>
            <w:pPr>
              <w:jc w:val="both"/>
              <w:rPr>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Cung cấp nhiều chất béo và cholesterol cho cơ thể gây bệnh béo phì, máu nhiễm mỡ, ung thư,...</w:t>
            </w:r>
          </w:p>
          <w:p>
            <w:pPr>
              <w:jc w:val="both"/>
              <w:rPr>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Một số loại thức ăn nhanh như xúc xích, thịt xông khói,... chứa hàm lượng muối và chất bảo quản cao, dễ dẫn đến các bệnh về tim, thận, làm tăng huyết áp,...</w:t>
            </w:r>
          </w:p>
          <w:p>
            <w:pPr>
              <w:jc w:val="both"/>
              <w:rPr>
                <w:rFonts w:eastAsia="Roboto"/>
                <w:color w:val="000000" w:themeColor="text1"/>
                <w:sz w:val="26"/>
                <w:szCs w:val="26"/>
                <w:shd w:val="clear" w:color="auto" w:fill="FFFFFF"/>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Sử dụng thức ăn nhanh nhiều còn có thể khiến chúng ta bị thiếu chất và mất cân đối về dinh dưỡng.</w:t>
            </w:r>
          </w:p>
          <w:p>
            <w:pPr>
              <w:jc w:val="both"/>
              <w:rPr>
                <w:rFonts w:eastAsia="Roboto"/>
                <w:color w:val="000000" w:themeColor="text1"/>
                <w:sz w:val="26"/>
                <w:szCs w:val="26"/>
                <w:shd w:val="clear" w:color="auto" w:fill="FFFFFF"/>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Đại diện nhóm lên trình bày.</w:t>
            </w:r>
          </w:p>
          <w:p>
            <w:pPr>
              <w:jc w:val="both"/>
              <w:rPr>
                <w:rFonts w:eastAsia="Roboto"/>
                <w:color w:val="000000" w:themeColor="text1"/>
                <w:sz w:val="26"/>
                <w:szCs w:val="26"/>
                <w:shd w:val="clear" w:color="auto" w:fill="FFFFFF"/>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Nhóm khác nhận xét câu trả lời của bạn.</w:t>
            </w:r>
          </w:p>
          <w:p>
            <w:pPr>
              <w:pStyle w:val="85"/>
              <w:shd w:val="clear" w:color="auto" w:fill="FFFFFF"/>
              <w:spacing w:beforeAutospacing="0" w:afterAutospacing="0"/>
              <w:jc w:val="both"/>
              <w:rPr>
                <w:rFonts w:eastAsia="Roboto"/>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w:t>
            </w: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HS trả lời.</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Trong 7 ngày mình nên ăn đồ ăn nhanh 1- 2 lần trong tuần. Ăn nhà hàng 1 - 2 lần. Ăn bữa com gia đình hầu hết các ngày trong tuần. Vì ăn đồ ăn nhanh ảnh hưởng xấu đến sức khỏe.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1" w:type="dxa"/>
          </w:tcPr>
          <w:p>
            <w:pPr>
              <w:jc w:val="both"/>
              <w:rPr>
                <w:b/>
                <w:bCs/>
                <w:iCs/>
                <w:color w:val="000000" w:themeColor="text1"/>
                <w:sz w:val="26"/>
                <w:szCs w:val="26"/>
                <w:lang w:val="vi-VN"/>
                <w14:textFill>
                  <w14:solidFill>
                    <w14:schemeClr w14:val="tx1"/>
                  </w14:solidFill>
                </w14:textFill>
              </w:rPr>
            </w:pPr>
            <w:r>
              <w:rPr>
                <w:b/>
                <w:bCs/>
                <w:iCs/>
                <w:color w:val="000000" w:themeColor="text1"/>
                <w:sz w:val="26"/>
                <w:szCs w:val="26"/>
                <w:lang w:val="nl-NL"/>
                <w14:textFill>
                  <w14:solidFill>
                    <w14:schemeClr w14:val="tx1"/>
                  </w14:solidFill>
                </w14:textFill>
              </w:rPr>
              <w:t xml:space="preserve">3. Luyện tập </w:t>
            </w:r>
            <w:r>
              <w:rPr>
                <w:b/>
                <w:bCs/>
                <w:iCs/>
                <w:color w:val="000000" w:themeColor="text1"/>
                <w:sz w:val="26"/>
                <w:szCs w:val="26"/>
                <w:lang w:val="vi-VN"/>
                <w14:textFill>
                  <w14:solidFill>
                    <w14:schemeClr w14:val="tx1"/>
                  </w14:solidFill>
                </w14:textFill>
              </w:rPr>
              <w:t>(15 phút)</w:t>
            </w:r>
          </w:p>
          <w:p>
            <w:pPr>
              <w:jc w:val="both"/>
              <w:rPr>
                <w:b/>
                <w:color w:val="000000" w:themeColor="text1"/>
                <w:sz w:val="26"/>
                <w:szCs w:val="26"/>
                <w14:textFill>
                  <w14:solidFill>
                    <w14:schemeClr w14:val="tx1"/>
                  </w14:solidFill>
                </w14:textFill>
              </w:rPr>
            </w:pPr>
            <w:r>
              <w:rPr>
                <w:b/>
                <w:color w:val="000000" w:themeColor="text1"/>
                <w:sz w:val="26"/>
                <w:szCs w:val="26"/>
                <w:lang w:val="nl-NL"/>
                <w14:textFill>
                  <w14:solidFill>
                    <w14:schemeClr w14:val="tx1"/>
                  </w14:solidFill>
                </w14:textFill>
              </w:rPr>
              <w:t xml:space="preserve">Hoạt động 2. </w:t>
            </w:r>
            <w:r>
              <w:rPr>
                <w:rFonts w:eastAsia="SimSun"/>
                <w:b/>
                <w:color w:val="000000" w:themeColor="text1"/>
                <w:sz w:val="26"/>
                <w:szCs w:val="26"/>
                <w14:textFill>
                  <w14:solidFill>
                    <w14:schemeClr w14:val="tx1"/>
                  </w14:solidFill>
                </w14:textFill>
              </w:rPr>
              <w:t>Mở rộng và tổng kết chủ đề.</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Chơi trò chơi:  Thám tử sạch.</w:t>
            </w:r>
          </w:p>
          <w:p>
            <w:pPr>
              <w:pStyle w:val="85"/>
              <w:spacing w:beforeAutospacing="0" w:afterAutospacing="0"/>
              <w:rPr>
                <w:color w:val="000000" w:themeColor="text1"/>
                <w:sz w:val="26"/>
                <w:szCs w:val="26"/>
                <w14:textFill>
                  <w14:solidFill>
                    <w14:schemeClr w14:val="tx1"/>
                  </w14:solidFill>
                </w14:textFill>
              </w:rPr>
            </w:pP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lang w:eastAsia="en-US"/>
                <w14:textFill>
                  <w14:solidFill>
                    <w14:schemeClr w14:val="tx1"/>
                  </w14:solidFill>
                </w14:textFill>
              </w:rPr>
              <w:drawing>
                <wp:inline distT="0" distB="0" distL="114300" distR="114300">
                  <wp:extent cx="2404745" cy="1321435"/>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6"/>
                          <a:srcRect l="14190" t="20998" r="15829" b="14794"/>
                          <a:stretch>
                            <a:fillRect/>
                          </a:stretch>
                        </pic:blipFill>
                        <pic:spPr>
                          <a:xfrm>
                            <a:off x="0" y="0"/>
                            <a:ext cx="2406650" cy="1322663"/>
                          </a:xfrm>
                          <a:prstGeom prst="rect">
                            <a:avLst/>
                          </a:prstGeom>
                          <a:noFill/>
                          <a:ln>
                            <a:noFill/>
                          </a:ln>
                        </pic:spPr>
                      </pic:pic>
                    </a:graphicData>
                  </a:graphic>
                </wp:inline>
              </w:drawing>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dẫn tắt trò chơi: Thám tử sạch</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 GV đề nghị HS lớp lập thám tử để đi truy vết thực phẩm bẩn ở các địa điểm khác nhau. </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 GV phổ biến luật chơi.</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Tiến hành cho HS chơi.</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Yêu cầu các nhóm báo cáo việc làm của mình.</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Mời nhóm khác nhận xét, bổ sung.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chung, tuyên dương.</w:t>
            </w:r>
          </w:p>
          <w:p>
            <w:pPr>
              <w:pStyle w:val="85"/>
              <w:spacing w:beforeAutospacing="0" w:afterAutospacing="0"/>
              <w:rPr>
                <w:i/>
                <w:iCs/>
                <w:color w:val="000000" w:themeColor="text1"/>
                <w:sz w:val="26"/>
                <w:szCs w:val="26"/>
                <w:lang w:val="nl-NL"/>
                <w14:textFill>
                  <w14:solidFill>
                    <w14:schemeClr w14:val="tx1"/>
                  </w14:solidFill>
                </w14:textFill>
              </w:rPr>
            </w:pPr>
            <w:r>
              <w:rPr>
                <w:i/>
                <w:iCs/>
                <w:color w:val="000000" w:themeColor="text1"/>
                <w:sz w:val="26"/>
                <w:szCs w:val="26"/>
                <w:lang w:val="nl-NL"/>
                <w14:textFill>
                  <w14:solidFill>
                    <w14:schemeClr w14:val="tx1"/>
                  </w14:solidFill>
                </w14:textFill>
              </w:rPr>
              <w:t>Kết luận: “Thực phẩm bẩn" luôn rất tinh ranh và nguy hiểm. Chúng có thể ẩn nấp ở bất kì đâu, vì vậy, trải chúng ta đều là một Thảm trả sau để phát hiện và loại bỏ chúng ở mọi nơi.</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 xml:space="preserve">4. Vận dụng </w:t>
            </w:r>
            <w:r>
              <w:rPr>
                <w:b/>
                <w:color w:val="000000" w:themeColor="text1"/>
                <w:sz w:val="26"/>
                <w:szCs w:val="26"/>
                <w:lang w:val="vi-VN"/>
                <w14:textFill>
                  <w14:solidFill>
                    <w14:schemeClr w14:val="tx1"/>
                  </w14:solidFill>
                </w14:textFill>
              </w:rPr>
              <w:t>(2 phút)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nêu yêu cầu và hướng dẫn học sinh về nhà cùng với người thân:</w:t>
            </w:r>
          </w:p>
          <w:p>
            <w:pPr>
              <w:pStyle w:val="85"/>
              <w:spacing w:beforeAutospacing="0" w:afterAutospacing="0"/>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Cùng người thân thực hiện: kiểm tra thực phẩm tại gia đình để đảm bảo vệ sinh an toàn thực phẩm, loại bỏ những thức ăn hỏng, ôi thiu, quá hạn,...</w:t>
            </w:r>
          </w:p>
          <w:p>
            <w:pPr>
              <w:pStyle w:val="85"/>
              <w:spacing w:beforeAutospacing="0" w:afterAutospacing="0"/>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sau tiết dạy, dặn dò về nhà.</w:t>
            </w:r>
          </w:p>
        </w:tc>
        <w:tc>
          <w:tcPr>
            <w:tcW w:w="4697" w:type="dxa"/>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xml:space="preserve">- </w:t>
            </w:r>
            <w:r>
              <w:rPr>
                <w:color w:val="000000" w:themeColor="text1"/>
                <w:sz w:val="26"/>
                <w:szCs w:val="26"/>
                <w14:textFill>
                  <w14:solidFill>
                    <w14:schemeClr w14:val="tx1"/>
                  </w14:solidFill>
                </w14:textFill>
              </w:rPr>
              <w:t>HS chia nhóm lập thám tử.</w:t>
            </w: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Lắng nghe luật chơi.</w:t>
            </w: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xml:space="preserve">- </w:t>
            </w:r>
            <w:r>
              <w:rPr>
                <w:color w:val="000000" w:themeColor="text1"/>
                <w:sz w:val="26"/>
                <w:szCs w:val="26"/>
                <w14:textFill>
                  <w14:solidFill>
                    <w14:schemeClr w14:val="tx1"/>
                  </w14:solidFill>
                </w14:textFill>
              </w:rPr>
              <w:t>Các nhóm thám tử truy vết và ghi ra giấy những thực phẩm không sạch.</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Các nhóm báo cáo.</w:t>
            </w: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Nhóm khác bổ sung.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Các </w:t>
            </w:r>
            <w:r>
              <w:rPr>
                <w:color w:val="000000" w:themeColor="text1"/>
                <w:sz w:val="26"/>
                <w:szCs w:val="26"/>
                <w14:textFill>
                  <w14:solidFill>
                    <w14:schemeClr w14:val="tx1"/>
                  </w14:solidFill>
                </w14:textFill>
              </w:rPr>
              <w:t>HS</w:t>
            </w:r>
            <w:r>
              <w:rPr>
                <w:color w:val="000000" w:themeColor="text1"/>
                <w:sz w:val="26"/>
                <w:szCs w:val="26"/>
                <w:lang w:val="nl-NL"/>
                <w14:textFill>
                  <w14:solidFill>
                    <w14:schemeClr w14:val="tx1"/>
                  </w14:solidFill>
                </w14:textFill>
              </w:rPr>
              <w:t xml:space="preserve"> nhận xét.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Lắng nghe, rút kinh nghiệm.</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Học sinh tiếp nhận thông tin và yêu cầu để về nhà ứng dụng.</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rút kinh nghiệm</w:t>
            </w:r>
          </w:p>
        </w:tc>
      </w:tr>
    </w:tbl>
    <w:p>
      <w:pPr>
        <w:pStyle w:val="85"/>
        <w:spacing w:beforeAutospacing="0" w:afterAutospacing="0"/>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IV. ĐIỀU CHỈNH SAU TIẾT HỌC </w:t>
      </w:r>
      <w:r>
        <w:rPr>
          <w:color w:val="000000" w:themeColor="text1"/>
          <w:sz w:val="26"/>
          <w:szCs w:val="26"/>
          <w14:textFill>
            <w14:solidFill>
              <w14:schemeClr w14:val="tx1"/>
            </w14:solidFill>
          </w14:textFill>
        </w:rPr>
        <w:t>(Nếu có)</w:t>
      </w:r>
    </w:p>
    <w:p>
      <w:pPr>
        <w:jc w:val="both"/>
        <w:rPr>
          <w:color w:val="000000" w:themeColor="text1"/>
          <w:szCs w:val="26"/>
          <w:lang w:val="vi-VN"/>
          <w14:textFill>
            <w14:solidFill>
              <w14:schemeClr w14:val="tx1"/>
            </w14:solidFill>
          </w14:textFill>
        </w:rPr>
      </w:pPr>
      <w:r>
        <w:rPr>
          <w:color w:val="000000" w:themeColor="text1"/>
          <w:szCs w:val="26"/>
          <w:lang w:val="vi-VN"/>
          <w14:textFill>
            <w14:solidFill>
              <w14:schemeClr w14:val="tx1"/>
            </w14:solidFill>
          </w14:textFill>
        </w:rPr>
        <w:t>.....................................................................................................................................................................</w:t>
      </w:r>
    </w:p>
    <w:p>
      <w:pPr>
        <w:jc w:val="both"/>
        <w:rPr>
          <w:color w:val="000000" w:themeColor="text1"/>
          <w:szCs w:val="26"/>
          <w:lang w:val="vi-VN"/>
          <w14:textFill>
            <w14:solidFill>
              <w14:schemeClr w14:val="tx1"/>
            </w14:solidFill>
          </w14:textFill>
        </w:rPr>
      </w:pPr>
      <w:r>
        <w:rPr>
          <w:color w:val="000000" w:themeColor="text1"/>
          <w:szCs w:val="26"/>
          <w:lang w:val="vi-VN"/>
          <w14:textFill>
            <w14:solidFill>
              <w14:schemeClr w14:val="tx1"/>
            </w14:solidFill>
          </w14:textFill>
        </w:rPr>
        <w:t>.....................................................................................................................................................................</w:t>
      </w:r>
    </w:p>
    <w:p>
      <w:pPr>
        <w:tabs>
          <w:tab w:val="left" w:pos="142"/>
        </w:tabs>
        <w:spacing w:line="240" w:lineRule="auto"/>
        <w:jc w:val="center"/>
        <w:rPr>
          <w:color w:val="000000" w:themeColor="text1"/>
          <w:szCs w:val="26"/>
          <w:lang w:val="vi-VN"/>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color w:val="000000" w:themeColor="text1"/>
          <w:sz w:val="26"/>
          <w:szCs w:val="26"/>
          <w:lang w:val="vi-VN"/>
          <w14:textFill>
            <w14:solidFill>
              <w14:schemeClr w14:val="tx1"/>
            </w14:solidFill>
          </w14:textFill>
        </w:rPr>
      </w:pPr>
      <w:r>
        <w:rPr>
          <w:b/>
          <w:color w:val="000000" w:themeColor="text1"/>
          <w:sz w:val="26"/>
          <w:szCs w:val="26"/>
          <w:lang w:val="pt-BR"/>
          <w14:textFill>
            <w14:solidFill>
              <w14:schemeClr w14:val="tx1"/>
            </w14:solidFill>
          </w14:textFill>
        </w:rPr>
        <w:t>SINH HOẠT LỚP</w:t>
      </w:r>
    </w:p>
    <w:p>
      <w:pPr>
        <w:jc w:val="center"/>
        <w:rPr>
          <w:b/>
          <w:color w:val="000000" w:themeColor="text1"/>
          <w:sz w:val="26"/>
          <w:szCs w:val="26"/>
          <w:lang w:val="vi-VN"/>
          <w14:textFill>
            <w14:solidFill>
              <w14:schemeClr w14:val="tx1"/>
            </w14:solidFill>
          </w14:textFill>
        </w:rPr>
      </w:pPr>
      <w:r>
        <w:rPr>
          <w:b/>
          <w:color w:val="000000" w:themeColor="text1"/>
          <w:sz w:val="26"/>
          <w:szCs w:val="26"/>
          <w:lang w:val="pt-BR"/>
          <w14:textFill>
            <w14:solidFill>
              <w14:schemeClr w14:val="tx1"/>
            </w14:solidFill>
          </w14:textFill>
        </w:rPr>
        <w:t>SƠ KẾT TUẦN</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22</w:t>
      </w:r>
    </w:p>
    <w:p>
      <w:pPr>
        <w:jc w:val="center"/>
        <w:rPr>
          <w:b/>
          <w:bCs/>
          <w:color w:val="000000" w:themeColor="text1"/>
          <w:sz w:val="26"/>
          <w:szCs w:val="26"/>
          <w:lang w:val="nl-NL"/>
          <w14:textFill>
            <w14:solidFill>
              <w14:schemeClr w14:val="tx1"/>
            </w14:solidFill>
          </w14:textFill>
        </w:rPr>
      </w:pPr>
      <w:r>
        <w:rPr>
          <w:b/>
          <w:bCs/>
          <w:color w:val="000000" w:themeColor="text1"/>
          <w:sz w:val="26"/>
          <w:szCs w:val="26"/>
          <w:lang w:val="vi-VN"/>
          <w14:textFill>
            <w14:solidFill>
              <w14:schemeClr w14:val="tx1"/>
            </w14:solidFill>
          </w14:textFill>
        </w:rPr>
        <w:t xml:space="preserve">SINH HOẠT THEO CHỦ ĐỀ: </w:t>
      </w:r>
      <w:r>
        <w:rPr>
          <w:b/>
          <w:bCs/>
          <w:color w:val="000000" w:themeColor="text1"/>
          <w:sz w:val="26"/>
          <w:szCs w:val="26"/>
          <w:lang w:val="nl-NL"/>
          <w14:textFill>
            <w14:solidFill>
              <w14:schemeClr w14:val="tx1"/>
            </w14:solidFill>
          </w14:textFill>
        </w:rPr>
        <w:t>THỰC PHẨM SẠCH</w:t>
      </w:r>
    </w:p>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I. YÊU CẦU CẦN ĐẠT:</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1.</w:t>
      </w:r>
      <w:r>
        <w:rPr>
          <w:b/>
          <w:color w:val="000000" w:themeColor="text1"/>
          <w:sz w:val="26"/>
          <w:szCs w:val="26"/>
          <w:lang w:val="vi-VN"/>
          <w14:textFill>
            <w14:solidFill>
              <w14:schemeClr w14:val="tx1"/>
            </w14:solidFill>
          </w14:textFill>
        </w:rPr>
        <w:t>Kiến thức, kĩ năng</w:t>
      </w:r>
      <w:r>
        <w:rPr>
          <w:b/>
          <w:color w:val="000000" w:themeColor="text1"/>
          <w:sz w:val="26"/>
          <w:szCs w:val="26"/>
          <w:lang w:val="nl-NL"/>
          <w14:textFill>
            <w14:solidFill>
              <w14:schemeClr w14:val="tx1"/>
            </w14:solidFill>
          </w14:textFill>
        </w:rPr>
        <w:t xml:space="preserve">: </w:t>
      </w:r>
    </w:p>
    <w:p>
      <w:pPr>
        <w:pStyle w:val="85"/>
        <w:spacing w:beforeAutospacing="0" w:afterAutospacing="0"/>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xml:space="preserve">- HS nhận biết được nguy cơ mất vệ sinh an cần thực phẩm trong gia đình, những tác động không tốt từ chế độ ăn uống không lành mạnh. </w:t>
      </w:r>
    </w:p>
    <w:p>
      <w:pPr>
        <w:pStyle w:val="85"/>
        <w:spacing w:beforeAutospacing="0" w:afterAutospacing="0"/>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Biết cách phát hiện, loại bỏ các thực phẩm không an toàn, luôn sử dụng thực phẩm sạch.</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2. Phẩm chất, năng lực</w:t>
      </w:r>
      <w:r>
        <w:rPr>
          <w:b/>
          <w:color w:val="000000" w:themeColor="text1"/>
          <w:sz w:val="26"/>
          <w:szCs w:val="26"/>
          <w:lang w:val="vi-VN"/>
          <w14:textFill>
            <w14:solidFill>
              <w14:schemeClr w14:val="tx1"/>
            </w14:solidFill>
          </w14:textFill>
        </w:rPr>
        <w: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Phẩm chất nhân ái: tôn trọng bạn, yêu quý và cảm thông về hình ảnh cảu bạn. Phẩm chất chăm chỉ: Có tinh thần chăm chỉ rèn luyện để xây dựnh hình ảnh bản thân trước tập thể. Phẩm chất trách nhiệm: Có ý thức với lớp, tôn trọng hình ảnh của bạn bè trong lớp.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Năng 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về hiểu biết của mình về chăm sóc bản thân để có hình ảnh đẹp.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II. ĐỒ DÙNG DẠY HỌC </w:t>
      </w:r>
    </w:p>
    <w:p>
      <w:pPr>
        <w:jc w:val="both"/>
        <w:rPr>
          <w:color w:val="000000" w:themeColor="text1"/>
          <w:sz w:val="26"/>
          <w:szCs w:val="26"/>
          <w:lang w:val="nl-NL"/>
          <w14:textFill>
            <w14:solidFill>
              <w14:schemeClr w14:val="tx1"/>
            </w14:solidFill>
          </w14:textFill>
        </w:rPr>
      </w:pPr>
      <w:r>
        <w:rPr>
          <w:b/>
          <w:color w:val="000000" w:themeColor="text1"/>
          <w:sz w:val="26"/>
          <w:szCs w:val="26"/>
          <w:lang w:val="vi-VN"/>
          <w14:textFill>
            <w14:solidFill>
              <w14:schemeClr w14:val="tx1"/>
            </w14:solidFill>
          </w14:textFill>
        </w:rPr>
        <w:t>1. GV:</w:t>
      </w:r>
      <w:r>
        <w:rPr>
          <w:color w:val="000000" w:themeColor="text1"/>
          <w:sz w:val="26"/>
          <w:szCs w:val="26"/>
          <w:lang w:val="nl-NL"/>
          <w14:textFill>
            <w14:solidFill>
              <w14:schemeClr w14:val="tx1"/>
            </w14:solidFill>
          </w14:textFill>
        </w:rPr>
        <w:t xml:space="preserve"> Kế hoạch bài dạy, bài giảng Power point.</w:t>
      </w:r>
    </w:p>
    <w:p>
      <w:pPr>
        <w:jc w:val="both"/>
        <w:rPr>
          <w:color w:val="000000" w:themeColor="text1"/>
          <w:sz w:val="26"/>
          <w:szCs w:val="26"/>
          <w:lang w:val="nl-NL"/>
          <w14:textFill>
            <w14:solidFill>
              <w14:schemeClr w14:val="tx1"/>
            </w14:solidFill>
          </w14:textFill>
        </w:rPr>
      </w:pPr>
      <w:r>
        <w:rPr>
          <w:b/>
          <w:color w:val="000000" w:themeColor="text1"/>
          <w:sz w:val="26"/>
          <w:szCs w:val="26"/>
          <w:lang w:val="vi-VN"/>
          <w14:textFill>
            <w14:solidFill>
              <w14:schemeClr w14:val="tx1"/>
            </w14:solidFill>
          </w14:textFill>
        </w:rPr>
        <w:t>2. HS:</w:t>
      </w:r>
      <w:r>
        <w:rPr>
          <w:color w:val="000000" w:themeColor="text1"/>
          <w:sz w:val="26"/>
          <w:szCs w:val="26"/>
          <w:lang w:val="nl-NL"/>
          <w14:textFill>
            <w14:solidFill>
              <w14:schemeClr w14:val="tx1"/>
            </w14:solidFill>
          </w14:textFill>
        </w:rPr>
        <w:t xml:space="preserve"> SGK và các thiết bị, học liệu phụ vụ cho tiết dạy.</w:t>
      </w:r>
    </w:p>
    <w:p>
      <w:pPr>
        <w:jc w:val="both"/>
        <w:outlineLvl w:val="0"/>
        <w:rPr>
          <w:b/>
          <w:bCs/>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III. CÁC HOẠT ĐỘNG DẠY HỌC CHỦ YẾU</w:t>
      </w:r>
    </w:p>
    <w:tbl>
      <w:tblPr>
        <w:tblStyle w:val="12"/>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8"/>
        <w:gridCol w:w="4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6" w:type="dxa"/>
            <w:gridSpan w:val="2"/>
          </w:tcPr>
          <w:p>
            <w:pPr>
              <w:jc w:val="center"/>
              <w:rPr>
                <w:b/>
                <w:bCs/>
                <w:color w:val="FF0000"/>
                <w:sz w:val="26"/>
                <w:szCs w:val="26"/>
                <w:lang w:val="nl-NL"/>
              </w:rPr>
            </w:pPr>
            <w:r>
              <w:rPr>
                <w:b/>
                <w:bCs/>
                <w:color w:val="FF0000"/>
                <w:sz w:val="26"/>
                <w:szCs w:val="26"/>
                <w:lang w:val="vi-VN"/>
              </w:rPr>
              <w:t xml:space="preserve">SINH HOẠT THEO CHỦ ĐỀ: </w:t>
            </w:r>
            <w:r>
              <w:rPr>
                <w:b/>
                <w:bCs/>
                <w:color w:val="FF0000"/>
                <w:sz w:val="26"/>
                <w:szCs w:val="26"/>
                <w:lang w:val="nl-NL"/>
              </w:rPr>
              <w:t>THỰC PHẨM SẠCH</w:t>
            </w:r>
          </w:p>
          <w:p>
            <w:pPr>
              <w:jc w:val="center"/>
              <w:rPr>
                <w:rFonts w:hint="default"/>
                <w:b/>
                <w:color w:val="000000" w:themeColor="text1"/>
                <w:sz w:val="26"/>
                <w:szCs w:val="26"/>
                <w:lang w:val="en-US"/>
                <w14:textFill>
                  <w14:solidFill>
                    <w14:schemeClr w14:val="tx1"/>
                  </w14:solidFill>
                </w14:textFill>
              </w:rPr>
            </w:pPr>
            <w:r>
              <w:rPr>
                <w:rFonts w:hint="default"/>
                <w:b/>
                <w:color w:val="FF0000"/>
                <w:sz w:val="26"/>
                <w:szCs w:val="26"/>
                <w:lang w:val="en-US"/>
              </w:rPr>
              <w:t>Ngày dạy: 16/2/2024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vAlign w:val="top"/>
          </w:tcPr>
          <w:p>
            <w:pPr>
              <w:jc w:val="center"/>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568" w:type="dxa"/>
            <w:vAlign w:val="top"/>
          </w:tcPr>
          <w:p>
            <w:pPr>
              <w:jc w:val="center"/>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tcPr>
          <w:p>
            <w:pPr>
              <w:jc w:val="both"/>
              <w:rPr>
                <w:bCs/>
                <w:i/>
                <w:color w:val="000000" w:themeColor="text1"/>
                <w:sz w:val="26"/>
                <w:szCs w:val="26"/>
                <w:lang w:val="vi-VN"/>
                <w14:textFill>
                  <w14:solidFill>
                    <w14:schemeClr w14:val="tx1"/>
                  </w14:solidFill>
                </w14:textFill>
              </w:rPr>
            </w:pPr>
            <w:r>
              <w:rPr>
                <w:b/>
                <w:bCs/>
                <w:color w:val="000000" w:themeColor="text1"/>
                <w:sz w:val="26"/>
                <w:szCs w:val="26"/>
                <w:lang w:val="nl-NL"/>
                <w14:textFill>
                  <w14:solidFill>
                    <w14:schemeClr w14:val="tx1"/>
                  </w14:solidFill>
                </w14:textFill>
              </w:rPr>
              <w:t>1. Khởi động:</w:t>
            </w:r>
            <w:r>
              <w:rPr>
                <w:b/>
                <w:bCs/>
                <w:color w:val="000000" w:themeColor="text1"/>
                <w:sz w:val="26"/>
                <w:szCs w:val="26"/>
                <w:lang w:val="vi-VN"/>
                <w14:textFill>
                  <w14:solidFill>
                    <w14:schemeClr w14:val="tx1"/>
                  </w14:solidFill>
                </w14:textFill>
              </w:rPr>
              <w:t xml:space="preserve"> (2 phút)</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xml:space="preserve">- GV tổ chức hát để khởi động bài học. </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Cho HS hát theo giai điệu bài hát “Bàn tay mẹ”</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Cơm con ăn và nước con uống từ đâu?</w:t>
            </w:r>
          </w:p>
          <w:p>
            <w:pPr>
              <w:jc w:val="both"/>
              <w:outlineLvl w:val="0"/>
              <w:rPr>
                <w:bCs/>
                <w:color w:val="000000" w:themeColor="text1"/>
                <w:sz w:val="26"/>
                <w:szCs w:val="26"/>
                <w:lang w:val="nl-NL"/>
                <w14:textFill>
                  <w14:solidFill>
                    <w14:schemeClr w14:val="tx1"/>
                  </w14:solidFill>
                </w14:textFill>
              </w:rPr>
            </w:pP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Mẹ nấu ăn ở đâu?</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rPr>
                <w:b/>
                <w:bCs/>
                <w:i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r>
              <w:rPr>
                <w:b/>
                <w:bCs/>
                <w:iCs/>
                <w:color w:val="000000" w:themeColor="text1"/>
                <w:sz w:val="26"/>
                <w:szCs w:val="26"/>
                <w:lang w:val="nl-NL"/>
                <w14:textFill>
                  <w14:solidFill>
                    <w14:schemeClr w14:val="tx1"/>
                  </w14:solidFill>
                </w14:textFill>
              </w:rPr>
              <w:t xml:space="preserve"> </w:t>
            </w:r>
          </w:p>
          <w:p>
            <w:pPr>
              <w:jc w:val="both"/>
              <w:rPr>
                <w:b/>
                <w:bCs/>
                <w:iCs/>
                <w:color w:val="000000" w:themeColor="text1"/>
                <w:sz w:val="26"/>
                <w:szCs w:val="26"/>
                <w:lang w:val="vi-VN"/>
                <w14:textFill>
                  <w14:solidFill>
                    <w14:schemeClr w14:val="tx1"/>
                  </w14:solidFill>
                </w14:textFill>
              </w:rPr>
            </w:pPr>
            <w:r>
              <w:rPr>
                <w:b/>
                <w:bCs/>
                <w:iCs/>
                <w:color w:val="000000" w:themeColor="text1"/>
                <w:sz w:val="26"/>
                <w:szCs w:val="26"/>
                <w:lang w:val="nl-NL"/>
                <w14:textFill>
                  <w14:solidFill>
                    <w14:schemeClr w14:val="tx1"/>
                  </w14:solidFill>
                </w14:textFill>
              </w:rPr>
              <w:t xml:space="preserve">2. Sinh hoạt cuối tuần </w:t>
            </w:r>
            <w:r>
              <w:rPr>
                <w:b/>
                <w:bCs/>
                <w:iCs/>
                <w:color w:val="000000" w:themeColor="text1"/>
                <w:sz w:val="26"/>
                <w:szCs w:val="26"/>
                <w:lang w:val="vi-VN"/>
                <w14:textFill>
                  <w14:solidFill>
                    <w14:schemeClr w14:val="tx1"/>
                  </w14:solidFill>
                </w14:textFill>
              </w:rPr>
              <w:t>(15 phút)</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Hoạt động 1: Đánh giá kết quả cuối tuần. (Làm việc nhóm 2)</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yêu cầu lớp Trưởng (hoặc lớp phó học tập) đánh giá kết quả hoạt động cuối tuần. Yêu cầu các nhóm thảo luận, nhận xét, bổ sung các nội dung trong tuần.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Kết quả sinh hoạt nền nếp.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Kết quả học tập.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Kết quả hoạt động các phong trào.</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mời các nhóm nhận xét, bổ sung.</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chung, tuyên dương. (Có thể khen, thưởng,...tuỳ vào kết quả trong tuần)</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Hoạt động 2: Kế hoạch tuần tới. (Làm việc nhóm 4)</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w:t>
            </w: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yêu cầu lớp Trưởng (hoặc lớp phó học tập) triển khai kế hoạch hoạt động tuần tới. Yêu cầu các nhóm thảo luận, nhận xét, bổ sung các nội dung trong kế hoạch.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Thực hiện nền nếp trong tuần.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Thi đua học tập tốt.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Thực hiện các hoạt động các phong trào.</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mời các nhóm nhận xét, bổ sung.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chung, thống nhất, và biểu quyết hành động.</w:t>
            </w:r>
          </w:p>
          <w:p>
            <w:pPr>
              <w:jc w:val="both"/>
              <w:rPr>
                <w:b/>
                <w:bCs/>
                <w:iCs/>
                <w:color w:val="000000" w:themeColor="text1"/>
                <w:sz w:val="26"/>
                <w:szCs w:val="26"/>
                <w:lang w:val="vi-VN"/>
                <w14:textFill>
                  <w14:solidFill>
                    <w14:schemeClr w14:val="tx1"/>
                  </w14:solidFill>
                </w14:textFill>
              </w:rPr>
            </w:pPr>
            <w:r>
              <w:rPr>
                <w:b/>
                <w:bCs/>
                <w:iCs/>
                <w:color w:val="000000" w:themeColor="text1"/>
                <w:sz w:val="26"/>
                <w:szCs w:val="26"/>
                <w:lang w:val="nl-NL"/>
                <w14:textFill>
                  <w14:solidFill>
                    <w14:schemeClr w14:val="tx1"/>
                  </w14:solidFill>
                </w14:textFill>
              </w:rPr>
              <w:t xml:space="preserve">3. </w:t>
            </w:r>
            <w:r>
              <w:rPr>
                <w:b/>
                <w:bCs/>
                <w:iCs/>
                <w:color w:val="000000" w:themeColor="text1"/>
                <w:sz w:val="26"/>
                <w:szCs w:val="26"/>
                <w14:textFill>
                  <w14:solidFill>
                    <w14:schemeClr w14:val="tx1"/>
                  </w14:solidFill>
                </w14:textFill>
              </w:rPr>
              <w:t>Sinh hoạt theo chủ đề</w:t>
            </w:r>
            <w:r>
              <w:rPr>
                <w:bCs/>
                <w:iCs/>
                <w:color w:val="000000" w:themeColor="text1"/>
                <w:sz w:val="26"/>
                <w:szCs w:val="26"/>
                <w:lang w:val="vi-VN"/>
                <w14:textFill>
                  <w14:solidFill>
                    <w14:schemeClr w14:val="tx1"/>
                  </w14:solidFill>
                </w14:textFill>
              </w:rPr>
              <w:t xml:space="preserve"> (15 phút)</w:t>
            </w:r>
          </w:p>
          <w:p>
            <w:pPr>
              <w:jc w:val="both"/>
              <w:rPr>
                <w:b/>
                <w:bCs/>
                <w:color w:val="000000" w:themeColor="text1"/>
                <w:sz w:val="26"/>
                <w:szCs w:val="26"/>
                <w14:textFill>
                  <w14:solidFill>
                    <w14:schemeClr w14:val="tx1"/>
                  </w14:solidFill>
                </w14:textFill>
              </w:rPr>
            </w:pPr>
            <w:r>
              <w:rPr>
                <w:b/>
                <w:color w:val="000000" w:themeColor="text1"/>
                <w:sz w:val="26"/>
                <w:szCs w:val="26"/>
                <w:lang w:val="vi-VN"/>
                <w14:textFill>
                  <w14:solidFill>
                    <w14:schemeClr w14:val="tx1"/>
                  </w14:solidFill>
                </w14:textFill>
              </w:rPr>
              <w:t xml:space="preserve">* </w:t>
            </w:r>
            <w:r>
              <w:rPr>
                <w:b/>
                <w:color w:val="000000" w:themeColor="text1"/>
                <w:sz w:val="26"/>
                <w:szCs w:val="26"/>
                <w:lang w:val="nl-NL"/>
                <w14:textFill>
                  <w14:solidFill>
                    <w14:schemeClr w14:val="tx1"/>
                  </w14:solidFill>
                </w14:textFill>
              </w:rPr>
              <w:t xml:space="preserve">Hoạt động </w:t>
            </w:r>
            <w:r>
              <w:rPr>
                <w:b/>
                <w:color w:val="000000" w:themeColor="text1"/>
                <w:sz w:val="26"/>
                <w:szCs w:val="26"/>
                <w14:textFill>
                  <w14:solidFill>
                    <w14:schemeClr w14:val="tx1"/>
                  </w14:solidFill>
                </w14:textFill>
              </w:rPr>
              <w:t>3</w:t>
            </w:r>
            <w:r>
              <w:rPr>
                <w:b/>
                <w:color w:val="000000" w:themeColor="text1"/>
                <w:sz w:val="26"/>
                <w:szCs w:val="26"/>
                <w:lang w:val="nl-NL"/>
                <w14:textFill>
                  <w14:solidFill>
                    <w14:schemeClr w14:val="tx1"/>
                  </w14:solidFill>
                </w14:textFill>
              </w:rPr>
              <w:t xml:space="preserve">. </w:t>
            </w:r>
            <w:r>
              <w:rPr>
                <w:b/>
                <w:bCs/>
                <w:color w:val="000000" w:themeColor="text1"/>
                <w:sz w:val="26"/>
                <w:szCs w:val="26"/>
                <w14:textFill>
                  <w14:solidFill>
                    <w14:schemeClr w14:val="tx1"/>
                  </w14:solidFill>
                </w14:textFill>
              </w:rPr>
              <w:t>CHIA SẺ THU HOẠCH SAU TRẢI NGHIỆM (làm việc nhóm 2)</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GV mời HS chia sẻ với bạn ngồi cạnh về công việc mình đã thực hiện theo những yêu cầu  sau:</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 Em chọn công việc nào của Thám tử Sạch để thực hiện? </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Ai làm việc này cùng em? </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Có phát hiện được thực phẩm bẩn không? Đó là gì?</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GV mời các nhóm khác nhận xét.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chung, tuyên dương.</w:t>
            </w:r>
          </w:p>
          <w:p>
            <w:pPr>
              <w:pStyle w:val="85"/>
              <w:spacing w:beforeAutospacing="0" w:afterAutospacing="0"/>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Kết luận: Với giác quan tinh nhạy của Thám tử Sạch, thực phẩm bẩn sẽ bị loại bỏ</w:t>
            </w:r>
          </w:p>
          <w:p>
            <w:pPr>
              <w:pStyle w:val="85"/>
              <w:spacing w:beforeAutospacing="0" w:afterAutospacing="0"/>
              <w:jc w:val="both"/>
              <w:rPr>
                <w:b/>
                <w:bCs/>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Hoạt động 4. </w:t>
            </w:r>
            <w:r>
              <w:rPr>
                <w:b/>
                <w:bCs/>
                <w:color w:val="000000" w:themeColor="text1"/>
                <w:sz w:val="26"/>
                <w:szCs w:val="26"/>
                <w:lang w:val="nl-NL"/>
                <w14:textFill>
                  <w14:solidFill>
                    <w14:schemeClr w14:val="tx1"/>
                  </w14:solidFill>
                </w14:textFill>
              </w:rPr>
              <w:t>Chia sẻ với bạn kinh nghiệm phát hiện thực phẩm không an toàn và lựa chọn thực  phẩm sạch( hoạt động nhóm 4)</w:t>
            </w:r>
          </w:p>
          <w:p>
            <w:pPr>
              <w:jc w:val="both"/>
              <w:rPr>
                <w:rFonts w:eastAsia="SimSun"/>
                <w:color w:val="000000" w:themeColor="text1"/>
                <w:sz w:val="26"/>
                <w:szCs w:val="26"/>
                <w:lang w:val="nl-NL"/>
                <w14:textFill>
                  <w14:solidFill>
                    <w14:schemeClr w14:val="tx1"/>
                  </w14:solidFill>
                </w14:textFill>
              </w:rPr>
            </w:pPr>
            <w:r>
              <w:rPr>
                <w:rFonts w:eastAsia="SimSun"/>
                <w:color w:val="000000" w:themeColor="text1"/>
                <w:sz w:val="26"/>
                <w:szCs w:val="26"/>
                <w:lang w:val="nl-NL"/>
                <w14:textFill>
                  <w14:solidFill>
                    <w14:schemeClr w14:val="tx1"/>
                  </w14:solidFill>
                </w14:textFill>
              </w:rPr>
              <w:t xml:space="preserve">- GV cho HS thảo luận tao đổi kih nghiệm </w:t>
            </w:r>
            <w:r>
              <w:rPr>
                <w:rFonts w:eastAsia="SimSun"/>
                <w:b/>
                <w:bCs/>
                <w:color w:val="000000" w:themeColor="text1"/>
                <w:sz w:val="26"/>
                <w:szCs w:val="26"/>
                <w:lang w:val="nl-NL"/>
                <w14:textFill>
                  <w14:solidFill>
                    <w14:schemeClr w14:val="tx1"/>
                  </w14:solidFill>
                </w14:textFill>
              </w:rPr>
              <w:t>phát hiện thực phẩm không an toàn và lựa chọn thực  phẩm sạch</w:t>
            </w:r>
          </w:p>
          <w:p>
            <w:pPr>
              <w:jc w:val="both"/>
              <w:rPr>
                <w:rFonts w:eastAsia="SimSun"/>
                <w:color w:val="000000" w:themeColor="text1"/>
                <w:sz w:val="26"/>
                <w:szCs w:val="26"/>
                <w:lang w:val="nl-NL"/>
                <w14:textFill>
                  <w14:solidFill>
                    <w14:schemeClr w14:val="tx1"/>
                  </w14:solidFill>
                </w14:textFill>
              </w:rPr>
            </w:pPr>
            <w:r>
              <w:rPr>
                <w:rFonts w:eastAsia="SimSun"/>
                <w:color w:val="000000" w:themeColor="text1"/>
                <w:sz w:val="26"/>
                <w:szCs w:val="26"/>
                <w:lang w:val="nl-NL"/>
                <w14:textFill>
                  <w14:solidFill>
                    <w14:schemeClr w14:val="tx1"/>
                  </w14:solidFill>
                </w14:textFill>
              </w:rPr>
              <w:t>Gợi ý.</w:t>
            </w:r>
          </w:p>
          <w:p>
            <w:pPr>
              <w:pStyle w:val="85"/>
              <w:spacing w:beforeAutospacing="0" w:afterAutospacing="0"/>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-Nêu những giác quan cần sử dụng để đánh giá thực phẩm an toàn hay không an toàn? </w:t>
            </w:r>
          </w:p>
          <w:p>
            <w:pPr>
              <w:jc w:val="both"/>
              <w:rPr>
                <w:rFonts w:eastAsia="Roboto"/>
                <w:color w:val="000000" w:themeColor="text1"/>
                <w:sz w:val="26"/>
                <w:szCs w:val="26"/>
                <w:shd w:val="clear" w:color="auto" w:fill="FFFFFF"/>
                <w:lang w:val="nl-NL"/>
                <w14:textFill>
                  <w14:solidFill>
                    <w14:schemeClr w14:val="tx1"/>
                  </w14:solidFill>
                </w14:textFill>
              </w:rPr>
            </w:pPr>
            <w:r>
              <w:rPr>
                <w:rFonts w:eastAsia="Roboto"/>
                <w:color w:val="000000" w:themeColor="text1"/>
                <w:sz w:val="26"/>
                <w:szCs w:val="26"/>
                <w:shd w:val="clear" w:color="auto" w:fill="FFFFFF"/>
                <w:lang w:val="nl-NL"/>
                <w14:textFill>
                  <w14:solidFill>
                    <w14:schemeClr w14:val="tx1"/>
                  </w14:solidFill>
                </w14:textFill>
              </w:rPr>
              <w:t>+ Nêu những kiến thức em mới biết thêm về cách lựa chọn thực phẩm sạch.</w:t>
            </w:r>
          </w:p>
          <w:p>
            <w:pPr>
              <w:jc w:val="both"/>
              <w:rPr>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drawing>
                <wp:anchor distT="0" distB="0" distL="114300" distR="114300" simplePos="0" relativeHeight="251661312" behindDoc="1" locked="0" layoutInCell="1" allowOverlap="1">
                  <wp:simplePos x="0" y="0"/>
                  <wp:positionH relativeFrom="column">
                    <wp:posOffset>196850</wp:posOffset>
                  </wp:positionH>
                  <wp:positionV relativeFrom="paragraph">
                    <wp:posOffset>57150</wp:posOffset>
                  </wp:positionV>
                  <wp:extent cx="2593975" cy="892810"/>
                  <wp:effectExtent l="0" t="0" r="0" b="2540"/>
                  <wp:wrapTight wrapText="bothSides">
                    <wp:wrapPolygon>
                      <wp:start x="0" y="0"/>
                      <wp:lineTo x="0" y="21201"/>
                      <wp:lineTo x="21415" y="21201"/>
                      <wp:lineTo x="21415"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7"/>
                          <a:srcRect l="32399" t="32570" r="31812" b="50695"/>
                          <a:stretch>
                            <a:fillRect/>
                          </a:stretch>
                        </pic:blipFill>
                        <pic:spPr>
                          <a:xfrm>
                            <a:off x="0" y="0"/>
                            <a:ext cx="2593975" cy="892810"/>
                          </a:xfrm>
                          <a:prstGeom prst="rect">
                            <a:avLst/>
                          </a:prstGeom>
                          <a:noFill/>
                          <a:ln>
                            <a:noFill/>
                          </a:ln>
                        </pic:spPr>
                      </pic:pic>
                    </a:graphicData>
                  </a:graphic>
                </wp:anchor>
              </w:drawing>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rFonts w:eastAsia="Roboto"/>
                <w:color w:val="000000" w:themeColor="text1"/>
                <w:sz w:val="26"/>
                <w:szCs w:val="26"/>
                <w:shd w:val="clear" w:color="auto" w:fill="FFFFFF"/>
                <w:lang w:val="nl-NL"/>
                <w14:textFill>
                  <w14:solidFill>
                    <w14:schemeClr w14:val="tx1"/>
                  </w14:solidFill>
                </w14:textFill>
              </w:rPr>
            </w:pPr>
          </w:p>
          <w:p>
            <w:pPr>
              <w:jc w:val="both"/>
              <w:rPr>
                <w:rFonts w:eastAsia="Roboto"/>
                <w:color w:val="000000" w:themeColor="text1"/>
                <w:sz w:val="26"/>
                <w:szCs w:val="26"/>
                <w:shd w:val="clear" w:color="auto" w:fill="FFFFFF"/>
                <w:lang w:val="nl-NL"/>
                <w14:textFill>
                  <w14:solidFill>
                    <w14:schemeClr w14:val="tx1"/>
                  </w14:solidFill>
                </w14:textFill>
              </w:rPr>
            </w:pPr>
          </w:p>
          <w:p>
            <w:pPr>
              <w:jc w:val="both"/>
              <w:rPr>
                <w:rFonts w:eastAsia="Roboto"/>
                <w:color w:val="000000" w:themeColor="text1"/>
                <w:sz w:val="26"/>
                <w:szCs w:val="26"/>
                <w:shd w:val="clear" w:color="auto" w:fill="FFFFFF"/>
                <w:lang w:val="nl-NL"/>
                <w14:textFill>
                  <w14:solidFill>
                    <w14:schemeClr w14:val="tx1"/>
                  </w14:solidFill>
                </w14:textFill>
              </w:rPr>
            </w:pPr>
          </w:p>
          <w:p>
            <w:pPr>
              <w:jc w:val="both"/>
              <w:rPr>
                <w:rFonts w:eastAsia="Roboto"/>
                <w:color w:val="000000" w:themeColor="text1"/>
                <w:sz w:val="26"/>
                <w:szCs w:val="26"/>
                <w:shd w:val="clear" w:color="auto" w:fill="FFFFFF"/>
                <w:lang w:val="nl-NL"/>
                <w14:textFill>
                  <w14:solidFill>
                    <w14:schemeClr w14:val="tx1"/>
                  </w14:solidFill>
                </w14:textFill>
              </w:rPr>
            </w:pPr>
          </w:p>
          <w:p>
            <w:pPr>
              <w:jc w:val="both"/>
              <w:rPr>
                <w:rFonts w:eastAsia="Roboto"/>
                <w:color w:val="000000" w:themeColor="text1"/>
                <w:sz w:val="26"/>
                <w:szCs w:val="26"/>
                <w:shd w:val="clear" w:color="auto" w:fill="FFFFFF"/>
                <w:lang w:val="nl-NL"/>
                <w14:textFill>
                  <w14:solidFill>
                    <w14:schemeClr w14:val="tx1"/>
                  </w14:solidFill>
                </w14:textFill>
              </w:rPr>
            </w:pPr>
          </w:p>
          <w:p>
            <w:pPr>
              <w:jc w:val="both"/>
              <w:rPr>
                <w:rFonts w:eastAsia="Roboto"/>
                <w:color w:val="000000" w:themeColor="text1"/>
                <w:sz w:val="26"/>
                <w:szCs w:val="26"/>
                <w:shd w:val="clear" w:color="auto" w:fill="FFFFFF"/>
                <w:lang w:val="nl-NL"/>
                <w14:textFill>
                  <w14:solidFill>
                    <w14:schemeClr w14:val="tx1"/>
                  </w14:solidFill>
                </w14:textFill>
              </w:rPr>
            </w:pPr>
          </w:p>
          <w:p>
            <w:pPr>
              <w:jc w:val="both"/>
              <w:rPr>
                <w:rFonts w:eastAsia="Roboto"/>
                <w:color w:val="000000" w:themeColor="text1"/>
                <w:sz w:val="26"/>
                <w:szCs w:val="26"/>
                <w:shd w:val="clear" w:color="auto" w:fill="FFFFFF"/>
                <w:lang w:val="nl-NL"/>
                <w14:textFill>
                  <w14:solidFill>
                    <w14:schemeClr w14:val="tx1"/>
                  </w14:solidFill>
                </w14:textFill>
              </w:rPr>
            </w:pPr>
          </w:p>
          <w:p>
            <w:pPr>
              <w:jc w:val="both"/>
              <w:rPr>
                <w:rFonts w:eastAsia="Roboto"/>
                <w:color w:val="000000" w:themeColor="text1"/>
                <w:sz w:val="26"/>
                <w:szCs w:val="26"/>
                <w:shd w:val="clear" w:color="auto" w:fill="FFFFFF"/>
                <w:lang w:val="nl-NL"/>
                <w14:textFill>
                  <w14:solidFill>
                    <w14:schemeClr w14:val="tx1"/>
                  </w14:solidFill>
                </w14:textFill>
              </w:rPr>
            </w:pPr>
          </w:p>
          <w:p>
            <w:pPr>
              <w:jc w:val="both"/>
              <w:rPr>
                <w:rFonts w:eastAsia="Roboto"/>
                <w:color w:val="000000" w:themeColor="text1"/>
                <w:sz w:val="26"/>
                <w:szCs w:val="26"/>
                <w:shd w:val="clear" w:color="auto" w:fill="FFFFFF"/>
                <w:lang w:val="nl-NL"/>
                <w14:textFill>
                  <w14:solidFill>
                    <w14:schemeClr w14:val="tx1"/>
                  </w14:solidFill>
                </w14:textFill>
              </w:rPr>
            </w:pPr>
          </w:p>
          <w:p>
            <w:pPr>
              <w:jc w:val="both"/>
              <w:rPr>
                <w:rFonts w:eastAsia="Roboto"/>
                <w:color w:val="000000" w:themeColor="text1"/>
                <w:sz w:val="26"/>
                <w:szCs w:val="26"/>
                <w:shd w:val="clear" w:color="auto" w:fill="FFFFFF"/>
                <w:lang w:val="nl-NL"/>
                <w14:textFill>
                  <w14:solidFill>
                    <w14:schemeClr w14:val="tx1"/>
                  </w14:solidFill>
                </w14:textFill>
              </w:rPr>
            </w:pPr>
          </w:p>
          <w:p>
            <w:pPr>
              <w:jc w:val="both"/>
              <w:rPr>
                <w:rFonts w:eastAsia="Roboto"/>
                <w:color w:val="000000" w:themeColor="text1"/>
                <w:sz w:val="26"/>
                <w:szCs w:val="26"/>
                <w:shd w:val="clear" w:color="auto" w:fill="FFFFFF"/>
                <w:lang w:val="nl-NL"/>
                <w14:textFill>
                  <w14:solidFill>
                    <w14:schemeClr w14:val="tx1"/>
                  </w14:solidFill>
                </w14:textFill>
              </w:rPr>
            </w:pPr>
          </w:p>
          <w:p>
            <w:pPr>
              <w:jc w:val="both"/>
              <w:rPr>
                <w:rFonts w:eastAsia="Roboto"/>
                <w:color w:val="000000" w:themeColor="text1"/>
                <w:sz w:val="26"/>
                <w:szCs w:val="26"/>
                <w:shd w:val="clear" w:color="auto" w:fill="FFFFFF"/>
                <w:lang w:val="nl-NL"/>
                <w14:textFill>
                  <w14:solidFill>
                    <w14:schemeClr w14:val="tx1"/>
                  </w14:solidFill>
                </w14:textFill>
              </w:rPr>
            </w:pPr>
          </w:p>
          <w:p>
            <w:pPr>
              <w:jc w:val="both"/>
              <w:rPr>
                <w:rFonts w:eastAsia="Roboto"/>
                <w:color w:val="000000" w:themeColor="text1"/>
                <w:sz w:val="26"/>
                <w:szCs w:val="26"/>
                <w:shd w:val="clear" w:color="auto" w:fill="FFFFFF"/>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rFonts w:eastAsia="Roboto"/>
                <w:color w:val="000000" w:themeColor="text1"/>
                <w:sz w:val="26"/>
                <w:szCs w:val="26"/>
                <w:shd w:val="clear" w:color="auto" w:fill="FFFFFF"/>
                <w:lang w:val="nl-NL"/>
                <w14:textFill>
                  <w14:solidFill>
                    <w14:schemeClr w14:val="tx1"/>
                  </w14:solidFill>
                </w14:textFill>
              </w:rPr>
              <w:t>- Chia sẻ cách bảo quản thực phẩm sao cho tươi ngon và an toàn.</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pStyle w:val="85"/>
              <w:spacing w:beforeAutospacing="0" w:afterAutospacing="0"/>
              <w:jc w:val="both"/>
              <w:rPr>
                <w:color w:val="000000" w:themeColor="text1"/>
                <w:sz w:val="26"/>
                <w:szCs w:val="26"/>
                <w:lang w:val="nl-NL"/>
                <w14:textFill>
                  <w14:solidFill>
                    <w14:schemeClr w14:val="tx1"/>
                  </w14:solidFill>
                </w14:textFill>
              </w:rPr>
            </w:pPr>
          </w:p>
          <w:p>
            <w:pPr>
              <w:pStyle w:val="85"/>
              <w:spacing w:beforeAutospacing="0" w:afterAutospacing="0"/>
              <w:jc w:val="both"/>
              <w:rPr>
                <w:color w:val="000000" w:themeColor="text1"/>
                <w:sz w:val="26"/>
                <w:szCs w:val="26"/>
                <w:lang w:val="nl-NL"/>
                <w14:textFill>
                  <w14:solidFill>
                    <w14:schemeClr w14:val="tx1"/>
                  </w14:solidFill>
                </w14:textFill>
              </w:rPr>
            </w:pPr>
          </w:p>
          <w:p>
            <w:pPr>
              <w:pStyle w:val="85"/>
              <w:spacing w:beforeAutospacing="0" w:afterAutospacing="0"/>
              <w:jc w:val="both"/>
              <w:rPr>
                <w:color w:val="000000" w:themeColor="text1"/>
                <w:sz w:val="26"/>
                <w:szCs w:val="26"/>
                <w:lang w:val="nl-NL"/>
                <w14:textFill>
                  <w14:solidFill>
                    <w14:schemeClr w14:val="tx1"/>
                  </w14:solidFill>
                </w14:textFill>
              </w:rPr>
            </w:pPr>
          </w:p>
          <w:p>
            <w:pPr>
              <w:pStyle w:val="85"/>
              <w:spacing w:beforeAutospacing="0" w:afterAutospacing="0"/>
              <w:jc w:val="both"/>
              <w:rPr>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drawing>
                <wp:anchor distT="0" distB="0" distL="114300" distR="114300" simplePos="0" relativeHeight="251662336" behindDoc="1" locked="0" layoutInCell="1" allowOverlap="1">
                  <wp:simplePos x="0" y="0"/>
                  <wp:positionH relativeFrom="column">
                    <wp:posOffset>18415</wp:posOffset>
                  </wp:positionH>
                  <wp:positionV relativeFrom="paragraph">
                    <wp:posOffset>-1105535</wp:posOffset>
                  </wp:positionV>
                  <wp:extent cx="2901950" cy="1003300"/>
                  <wp:effectExtent l="0" t="0" r="0" b="6350"/>
                  <wp:wrapTight wrapText="bothSides">
                    <wp:wrapPolygon>
                      <wp:start x="0" y="0"/>
                      <wp:lineTo x="0" y="21327"/>
                      <wp:lineTo x="21411" y="21327"/>
                      <wp:lineTo x="21411"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extLst>
                              <a:ext uri="{BEBA8EAE-BF5A-486C-A8C5-ECC9F3942E4B}">
                                <a14:imgProps xmlns:a14="http://schemas.microsoft.com/office/drawing/2010/main">
                                  <a14:imgLayer r:embed="rId9">
                                    <a14:imgEffect>
                                      <a14:saturation sat="300000"/>
                                    </a14:imgEffect>
                                  </a14:imgLayer>
                                </a14:imgProps>
                              </a:ext>
                            </a:extLst>
                          </a:blip>
                          <a:srcRect l="31654" t="70659" r="31451" b="10772"/>
                          <a:stretch>
                            <a:fillRect/>
                          </a:stretch>
                        </pic:blipFill>
                        <pic:spPr>
                          <a:xfrm>
                            <a:off x="0" y="0"/>
                            <a:ext cx="2901950" cy="1003300"/>
                          </a:xfrm>
                          <a:prstGeom prst="rect">
                            <a:avLst/>
                          </a:prstGeom>
                          <a:noFill/>
                          <a:ln>
                            <a:noFill/>
                          </a:ln>
                        </pic:spPr>
                      </pic:pic>
                    </a:graphicData>
                  </a:graphic>
                </wp:anchor>
              </w:drawing>
            </w:r>
          </w:p>
          <w:p>
            <w:pPr>
              <w:pStyle w:val="85"/>
              <w:spacing w:beforeAutospacing="0" w:afterAutospacing="0"/>
              <w:jc w:val="both"/>
              <w:rPr>
                <w:color w:val="000000" w:themeColor="text1"/>
                <w:sz w:val="26"/>
                <w:szCs w:val="26"/>
                <w:lang w:val="nl-NL"/>
                <w14:textFill>
                  <w14:solidFill>
                    <w14:schemeClr w14:val="tx1"/>
                  </w14:solidFill>
                </w14:textFill>
              </w:rPr>
            </w:pPr>
          </w:p>
          <w:p>
            <w:pPr>
              <w:pStyle w:val="85"/>
              <w:spacing w:beforeAutospacing="0" w:afterAutospacing="0"/>
              <w:jc w:val="both"/>
              <w:rPr>
                <w:color w:val="000000" w:themeColor="text1"/>
                <w:sz w:val="26"/>
                <w:szCs w:val="26"/>
                <w:lang w:val="nl-NL"/>
                <w14:textFill>
                  <w14:solidFill>
                    <w14:schemeClr w14:val="tx1"/>
                  </w14:solidFill>
                </w14:textFill>
              </w:rPr>
            </w:pPr>
          </w:p>
          <w:p>
            <w:pPr>
              <w:pStyle w:val="85"/>
              <w:spacing w:beforeAutospacing="0" w:afterAutospacing="0"/>
              <w:jc w:val="both"/>
              <w:rPr>
                <w:color w:val="000000" w:themeColor="text1"/>
                <w:sz w:val="26"/>
                <w:szCs w:val="26"/>
                <w:lang w:val="nl-NL"/>
                <w14:textFill>
                  <w14:solidFill>
                    <w14:schemeClr w14:val="tx1"/>
                  </w14:solidFill>
                </w14:textFill>
              </w:rPr>
            </w:pPr>
          </w:p>
          <w:p>
            <w:pPr>
              <w:pStyle w:val="85"/>
              <w:spacing w:beforeAutospacing="0" w:afterAutospacing="0"/>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trình bày vào tờ giấy A1, viết vẽ, trang trí đẹp và treo lên các góc lớp</w:t>
            </w:r>
          </w:p>
          <w:p>
            <w:pPr>
              <w:jc w:val="both"/>
              <w:rPr>
                <w:color w:val="000000" w:themeColor="text1"/>
                <w:sz w:val="26"/>
                <w:szCs w:val="26"/>
                <w:lang w:val="nl-NL"/>
                <w14:textFill>
                  <w14:solidFill>
                    <w14:schemeClr w14:val="tx1"/>
                  </w14:solidFill>
                </w14:textFill>
              </w:rPr>
            </w:pPr>
            <w:r>
              <w:rPr>
                <w:rFonts w:eastAsia="SimSun"/>
                <w:color w:val="000000" w:themeColor="text1"/>
                <w:sz w:val="26"/>
                <w:szCs w:val="26"/>
                <w:lang w:val="nl-NL"/>
                <w14:textFill>
                  <w14:solidFill>
                    <w14:schemeClr w14:val="tx1"/>
                  </w14:solidFill>
                </w14:textFill>
              </w:rPr>
              <w:t>Kết luận: GV mời  cả lớp củng đi đến các góc lớp để đọc và nhận xét các bí kíp mới được chia sẻ, GV để nghị HS lấy số, bút ghi lại những kinh nghiệm thú vị mà em chưa biết,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chung, tuyên dương.</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 xml:space="preserve">4. Vận dụng </w:t>
            </w:r>
            <w:r>
              <w:rPr>
                <w:b/>
                <w:color w:val="000000" w:themeColor="text1"/>
                <w:sz w:val="26"/>
                <w:szCs w:val="26"/>
                <w:lang w:val="vi-VN"/>
                <w14:textFill>
                  <w14:solidFill>
                    <w14:schemeClr w14:val="tx1"/>
                  </w14:solidFill>
                </w14:textFill>
              </w:rPr>
              <w:t>(3 phút)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nêu yêu cầu và hướng dẫn học sinh về nhà cùng với người thân:</w:t>
            </w:r>
          </w:p>
          <w:p>
            <w:pPr>
              <w:pStyle w:val="85"/>
              <w:spacing w:beforeAutospacing="0" w:afterAutospacing="0"/>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Cùng với người thân thường xuyên chọn mua đồ ăn sạch, đồ uống lành cho gia đình, thảo luận với người thân về nhãn mác hàng hoá được bán trong siêu thị, ngoài chợ.</w:t>
            </w:r>
          </w:p>
          <w:p>
            <w:pPr>
              <w:pStyle w:val="85"/>
              <w:spacing w:beforeAutospacing="0" w:afterAutospacing="0"/>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 Tìm hiểu thêm về cách bảo quản thực phẩm sao cho tươi ngon và an toàn.</w:t>
            </w:r>
          </w:p>
          <w:p>
            <w:pPr>
              <w:jc w:val="both"/>
              <w:rPr>
                <w:i/>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sau tiết dạy, dặn dò về nhà.</w:t>
            </w:r>
          </w:p>
        </w:tc>
        <w:tc>
          <w:tcPr>
            <w:tcW w:w="4568" w:type="dxa"/>
          </w:tcPr>
          <w:p>
            <w:pPr>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pStyle w:val="85"/>
              <w:spacing w:beforeAutospacing="0" w:afterAutospacing="0"/>
              <w:rPr>
                <w:bCs/>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w:t>
            </w:r>
            <w:r>
              <w:rPr>
                <w:bCs/>
                <w:color w:val="000000" w:themeColor="text1"/>
                <w:sz w:val="26"/>
                <w:szCs w:val="26"/>
                <w:lang w:val="nl-NL"/>
                <w14:textFill>
                  <w14:solidFill>
                    <w14:schemeClr w14:val="tx1"/>
                  </w14:solidFill>
                </w14:textFill>
              </w:rPr>
              <w:t>Cơm con ăn từ tay mẹ nấu và nước con uống từ tay mẹ đun.</w:t>
            </w:r>
          </w:p>
          <w:p>
            <w:pPr>
              <w:rPr>
                <w:color w:val="000000" w:themeColor="text1"/>
                <w:sz w:val="26"/>
                <w:szCs w:val="26"/>
                <w:lang w:val="nl-NL"/>
                <w14:textFill>
                  <w14:solidFill>
                    <w14:schemeClr w14:val="tx1"/>
                  </w14:solidFill>
                </w14:textFill>
              </w:rPr>
            </w:pPr>
            <w:r>
              <w:rPr>
                <w:bCs/>
                <w:color w:val="000000" w:themeColor="text1"/>
                <w:sz w:val="26"/>
                <w:szCs w:val="26"/>
                <w14:textFill>
                  <w14:solidFill>
                    <w14:schemeClr w14:val="tx1"/>
                  </w14:solidFill>
                </w14:textFill>
              </w:rPr>
              <w:t>- Mẹ nấu ăn ở trong bếp</w:t>
            </w:r>
          </w:p>
          <w:p>
            <w:pPr>
              <w:rPr>
                <w:color w:val="000000" w:themeColor="text1"/>
                <w:sz w:val="26"/>
                <w:szCs w:val="26"/>
                <w:lang w:val="vi-VN"/>
                <w14:textFill>
                  <w14:solidFill>
                    <w14:schemeClr w14:val="tx1"/>
                  </w14:solidFill>
                </w14:textFill>
              </w:rPr>
            </w:pPr>
          </w:p>
          <w:p>
            <w:pPr>
              <w:rPr>
                <w:color w:val="000000" w:themeColor="text1"/>
                <w:sz w:val="26"/>
                <w:szCs w:val="26"/>
                <w14:textFill>
                  <w14:solidFill>
                    <w14:schemeClr w14:val="tx1"/>
                  </w14:solidFill>
                </w14:textFill>
              </w:rPr>
            </w:pPr>
          </w:p>
          <w:p>
            <w:pPr>
              <w:rPr>
                <w:color w:val="000000" w:themeColor="text1"/>
                <w:sz w:val="26"/>
                <w:szCs w:val="26"/>
                <w14:textFill>
                  <w14:solidFill>
                    <w14:schemeClr w14:val="tx1"/>
                  </w14:solidFill>
                </w14:textFill>
              </w:rPr>
            </w:pPr>
          </w:p>
          <w:p>
            <w:pPr>
              <w:rPr>
                <w:color w:val="000000" w:themeColor="text1"/>
                <w:sz w:val="26"/>
                <w:szCs w:val="26"/>
                <w14:textFill>
                  <w14:solidFill>
                    <w14:schemeClr w14:val="tx1"/>
                  </w14:solidFill>
                </w14:textFill>
              </w:rPr>
            </w:pPr>
          </w:p>
          <w:p>
            <w:pPr>
              <w:rPr>
                <w:color w:val="000000" w:themeColor="text1"/>
                <w:sz w:val="26"/>
                <w:szCs w:val="26"/>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Lớp Trưởng (hoặc lớp phó học tập) đánh giá kết quả hoạt động cuối tuần.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thảo luận nhóm 2: nhận xét, bổ sung các nội dung trong tuần.</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Một số nhóm nhận xét, bổ sung.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Lắng nghe rút kinh nghiệm.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nêu lại  nội dung.</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Lớp Trưởng (hoặc lớp phó học tập) triển khai kế hoạt động tuần tới.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thảo luận nhóm 4: Xem xét các nội dung trong tuần tới, bổ sung nếu cần.</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Một số nhóm nhận xét, bổ sung.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Cả lớp biểu quyết hành động bằng giơ tay.</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rFonts w:eastAsia="SimSun"/>
                <w:color w:val="000000" w:themeColor="text1"/>
                <w:sz w:val="26"/>
                <w:szCs w:val="26"/>
                <w:lang w:val="nl-NL"/>
                <w14:textFill>
                  <w14:solidFill>
                    <w14:schemeClr w14:val="tx1"/>
                  </w14:solidFill>
                </w14:textFill>
              </w:rPr>
              <w:t xml:space="preserve">- HS chia sẻ với bạn ngồi cạnh bàn </w:t>
            </w:r>
            <w:r>
              <w:rPr>
                <w:color w:val="000000" w:themeColor="text1"/>
                <w:sz w:val="26"/>
                <w:szCs w:val="26"/>
                <w:lang w:val="nl-NL"/>
                <w14:textFill>
                  <w14:solidFill>
                    <w14:schemeClr w14:val="tx1"/>
                  </w14:solidFill>
                </w14:textFill>
              </w:rPr>
              <w:t xml:space="preserve"> về công việc mình đã thực hiện theo những yêu:</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trả lời theo ý kiến của mình.</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Làm việc cùng bố, mẹ….</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trả lời.</w:t>
            </w:r>
          </w:p>
          <w:p>
            <w:pPr>
              <w:jc w:val="both"/>
              <w:rPr>
                <w:rFonts w:eastAsia="SimSun"/>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Nhóm khác bổ sung.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HS nhận xét.</w:t>
            </w:r>
          </w:p>
          <w:p>
            <w:pPr>
              <w:jc w:val="both"/>
              <w:rPr>
                <w:rFonts w:eastAsia="SimSun"/>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Lắng nghe, rút kinh nghiệm.</w:t>
            </w:r>
          </w:p>
          <w:p>
            <w:pPr>
              <w:jc w:val="both"/>
              <w:rPr>
                <w:rFonts w:eastAsia="SimSun"/>
                <w:color w:val="000000" w:themeColor="text1"/>
                <w:sz w:val="26"/>
                <w:szCs w:val="26"/>
                <w:lang w:val="nl-NL"/>
                <w14:textFill>
                  <w14:solidFill>
                    <w14:schemeClr w14:val="tx1"/>
                  </w14:solidFill>
                </w14:textFill>
              </w:rPr>
            </w:pPr>
          </w:p>
          <w:p>
            <w:pPr>
              <w:jc w:val="both"/>
              <w:rPr>
                <w:rFonts w:eastAsia="SimSun"/>
                <w:color w:val="000000" w:themeColor="text1"/>
                <w:sz w:val="26"/>
                <w:szCs w:val="26"/>
                <w:lang w:val="nl-NL"/>
                <w14:textFill>
                  <w14:solidFill>
                    <w14:schemeClr w14:val="tx1"/>
                  </w14:solidFill>
                </w14:textFill>
              </w:rPr>
            </w:pPr>
          </w:p>
          <w:p>
            <w:pPr>
              <w:jc w:val="both"/>
              <w:rPr>
                <w:rFonts w:eastAsia="SimSun"/>
                <w:color w:val="000000" w:themeColor="text1"/>
                <w:sz w:val="26"/>
                <w:szCs w:val="26"/>
                <w:lang w:val="nl-NL"/>
                <w14:textFill>
                  <w14:solidFill>
                    <w14:schemeClr w14:val="tx1"/>
                  </w14:solidFill>
                </w14:textFill>
              </w:rPr>
            </w:pPr>
          </w:p>
          <w:p>
            <w:pPr>
              <w:jc w:val="both"/>
              <w:rPr>
                <w:rFonts w:eastAsia="SimSun"/>
                <w:color w:val="000000" w:themeColor="text1"/>
                <w:sz w:val="26"/>
                <w:szCs w:val="26"/>
                <w:lang w:val="nl-NL"/>
                <w14:textFill>
                  <w14:solidFill>
                    <w14:schemeClr w14:val="tx1"/>
                  </w14:solidFill>
                </w14:textFill>
              </w:rPr>
            </w:pPr>
          </w:p>
          <w:p>
            <w:pPr>
              <w:jc w:val="both"/>
              <w:rPr>
                <w:rFonts w:eastAsia="SimSun"/>
                <w:color w:val="000000" w:themeColor="text1"/>
                <w:sz w:val="26"/>
                <w:szCs w:val="26"/>
                <w:lang w:val="nl-NL"/>
                <w14:textFill>
                  <w14:solidFill>
                    <w14:schemeClr w14:val="tx1"/>
                  </w14:solidFill>
                </w14:textFill>
              </w:rPr>
            </w:pPr>
            <w:r>
              <w:rPr>
                <w:rFonts w:eastAsia="SimSun"/>
                <w:color w:val="000000" w:themeColor="text1"/>
                <w:sz w:val="26"/>
                <w:szCs w:val="26"/>
                <w:lang w:val="nl-NL"/>
                <w14:textFill>
                  <w14:solidFill>
                    <w14:schemeClr w14:val="tx1"/>
                  </w14:solidFill>
                </w14:textFill>
              </w:rPr>
              <w:t xml:space="preserve">- HS thảo luận tao đổi kih nghiệm </w:t>
            </w:r>
            <w:r>
              <w:rPr>
                <w:rFonts w:eastAsia="SimSun"/>
                <w:b/>
                <w:bCs/>
                <w:color w:val="000000" w:themeColor="text1"/>
                <w:sz w:val="26"/>
                <w:szCs w:val="26"/>
                <w:lang w:val="nl-NL"/>
                <w14:textFill>
                  <w14:solidFill>
                    <w14:schemeClr w14:val="tx1"/>
                  </w14:solidFill>
                </w14:textFill>
              </w:rPr>
              <w:t>phát hiện thực phẩm không an toàn và lựa chọn thực  phẩm sạch</w:t>
            </w:r>
          </w:p>
          <w:p>
            <w:pPr>
              <w:jc w:val="both"/>
              <w:rPr>
                <w:color w:val="000000" w:themeColor="text1"/>
                <w:sz w:val="26"/>
                <w:szCs w:val="26"/>
                <w:lang w:val="nl-NL"/>
                <w14:textFill>
                  <w14:solidFill>
                    <w14:schemeClr w14:val="tx1"/>
                  </w14:solidFill>
                </w14:textFill>
              </w:rPr>
            </w:pPr>
            <w:r>
              <w:rPr>
                <w:rFonts w:eastAsia="Roboto"/>
                <w:color w:val="000000" w:themeColor="text1"/>
                <w:sz w:val="26"/>
                <w:szCs w:val="26"/>
                <w:shd w:val="clear" w:color="auto" w:fill="FFFFFF"/>
                <w:lang w:val="nl-NL"/>
                <w14:textFill>
                  <w14:solidFill>
                    <w14:schemeClr w14:val="tx1"/>
                  </w14:solidFill>
                </w14:textFill>
              </w:rPr>
              <w:t>+ Những giác quan cần sử dụng để đánh giá thực phẩm an toàn hay không an toàn: thị giác, thính giác.</w:t>
            </w:r>
          </w:p>
          <w:p>
            <w:pPr>
              <w:jc w:val="both"/>
              <w:rPr>
                <w:color w:val="000000" w:themeColor="text1"/>
                <w:sz w:val="26"/>
                <w:szCs w:val="26"/>
                <w:lang w:val="nl-NL"/>
                <w14:textFill>
                  <w14:solidFill>
                    <w14:schemeClr w14:val="tx1"/>
                  </w14:solidFill>
                </w14:textFill>
              </w:rPr>
            </w:pPr>
            <w:r>
              <w:rPr>
                <w:rFonts w:eastAsia="Roboto"/>
                <w:color w:val="000000" w:themeColor="text1"/>
                <w:sz w:val="26"/>
                <w:szCs w:val="26"/>
                <w:shd w:val="clear" w:color="auto" w:fill="FFFFFF"/>
                <w:lang w:val="nl-NL"/>
                <w14:textFill>
                  <w14:solidFill>
                    <w14:schemeClr w14:val="tx1"/>
                  </w14:solidFill>
                </w14:textFill>
              </w:rPr>
              <w:t>+ Cách lựa chọn thực phẩm sạch:</w:t>
            </w:r>
          </w:p>
          <w:tbl>
            <w:tblPr>
              <w:tblStyle w:val="12"/>
              <w:tblW w:w="4789" w:type="dxa"/>
              <w:tblInd w:w="0" w:type="dxa"/>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621"/>
              <w:gridCol w:w="2168"/>
            </w:tblGrid>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rPr>
                <w:trHeight w:val="793" w:hRule="atLeast"/>
              </w:trPr>
              <w:tc>
                <w:tcPr>
                  <w:tcW w:w="2621" w:type="dxa"/>
                  <w:tcBorders>
                    <w:top w:val="outset" w:color="auto" w:sz="6" w:space="0"/>
                    <w:left w:val="outset" w:color="auto" w:sz="6" w:space="0"/>
                    <w:bottom w:val="outset" w:color="auto" w:sz="6" w:space="0"/>
                    <w:right w:val="outset" w:color="auto" w:sz="6" w:space="0"/>
                  </w:tcBorders>
                  <w:shd w:val="clear" w:color="auto" w:fill="FFFFFF"/>
                  <w:tcMar>
                    <w:top w:w="75" w:type="dxa"/>
                    <w:left w:w="75" w:type="dxa"/>
                    <w:bottom w:w="75" w:type="dxa"/>
                    <w:right w:w="75" w:type="dxa"/>
                  </w:tcMar>
                </w:tcPr>
                <w:p>
                  <w:pPr>
                    <w:pStyle w:val="85"/>
                    <w:spacing w:beforeAutospacing="0" w:afterAutospacing="0"/>
                    <w:jc w:val="both"/>
                    <w:rPr>
                      <w:color w:val="000000" w:themeColor="text1"/>
                      <w:sz w:val="26"/>
                      <w:szCs w:val="26"/>
                      <w14:textFill>
                        <w14:solidFill>
                          <w14:schemeClr w14:val="tx1"/>
                        </w14:solidFill>
                      </w14:textFill>
                    </w:rPr>
                  </w:pPr>
                  <w:r>
                    <w:rPr>
                      <w:rStyle w:val="92"/>
                      <w:rFonts w:eastAsia="Roboto"/>
                      <w:color w:val="000000" w:themeColor="text1"/>
                      <w:sz w:val="26"/>
                      <w:szCs w:val="26"/>
                      <w14:textFill>
                        <w14:solidFill>
                          <w14:schemeClr w14:val="tx1"/>
                        </w14:solidFill>
                      </w14:textFill>
                    </w:rPr>
                    <w:t>Đô ăn</w:t>
                  </w:r>
                </w:p>
              </w:tc>
              <w:tc>
                <w:tcPr>
                  <w:tcW w:w="2168" w:type="dxa"/>
                  <w:tcBorders>
                    <w:top w:val="outset" w:color="auto" w:sz="6" w:space="0"/>
                    <w:left w:val="outset" w:color="auto" w:sz="6" w:space="0"/>
                    <w:bottom w:val="outset" w:color="auto" w:sz="6" w:space="0"/>
                    <w:right w:val="outset" w:color="auto" w:sz="6" w:space="0"/>
                  </w:tcBorders>
                  <w:shd w:val="clear" w:color="auto" w:fill="FFFFFF"/>
                  <w:tcMar>
                    <w:top w:w="75" w:type="dxa"/>
                    <w:left w:w="75" w:type="dxa"/>
                    <w:bottom w:w="75" w:type="dxa"/>
                    <w:right w:w="75" w:type="dxa"/>
                  </w:tcMar>
                </w:tcPr>
                <w:p>
                  <w:pPr>
                    <w:pStyle w:val="85"/>
                    <w:spacing w:beforeAutospacing="0" w:afterAutospacing="0"/>
                    <w:jc w:val="both"/>
                    <w:rPr>
                      <w:color w:val="000000" w:themeColor="text1"/>
                      <w:sz w:val="26"/>
                      <w:szCs w:val="26"/>
                      <w14:textFill>
                        <w14:solidFill>
                          <w14:schemeClr w14:val="tx1"/>
                        </w14:solidFill>
                      </w14:textFill>
                    </w:rPr>
                  </w:pPr>
                  <w:r>
                    <w:rPr>
                      <w:rStyle w:val="92"/>
                      <w:rFonts w:eastAsia="Roboto"/>
                      <w:color w:val="000000" w:themeColor="text1"/>
                      <w:sz w:val="26"/>
                      <w:szCs w:val="26"/>
                      <w14:textFill>
                        <w14:solidFill>
                          <w14:schemeClr w14:val="tx1"/>
                        </w14:solidFill>
                      </w14:textFill>
                    </w:rPr>
                    <w:t>Đồ uống</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rPr>
                <w:trHeight w:val="976" w:hRule="atLeast"/>
              </w:trPr>
              <w:tc>
                <w:tcPr>
                  <w:tcW w:w="2621" w:type="dxa"/>
                  <w:tcBorders>
                    <w:top w:val="outset" w:color="auto" w:sz="6" w:space="0"/>
                    <w:left w:val="outset" w:color="auto" w:sz="6" w:space="0"/>
                    <w:bottom w:val="outset" w:color="auto" w:sz="6" w:space="0"/>
                    <w:right w:val="outset" w:color="auto" w:sz="6" w:space="0"/>
                  </w:tcBorders>
                  <w:shd w:val="clear" w:color="auto" w:fill="FFFFFF"/>
                  <w:tcMar>
                    <w:top w:w="75" w:type="dxa"/>
                    <w:left w:w="75" w:type="dxa"/>
                    <w:bottom w:w="75" w:type="dxa"/>
                    <w:right w:w="75" w:type="dxa"/>
                  </w:tcMar>
                </w:tcPr>
                <w:p>
                  <w:pPr>
                    <w:pStyle w:val="85"/>
                    <w:spacing w:beforeAutospacing="0" w:afterAutospacing="0"/>
                    <w:jc w:val="both"/>
                    <w:rPr>
                      <w:color w:val="000000" w:themeColor="text1"/>
                      <w:sz w:val="26"/>
                      <w:szCs w:val="26"/>
                      <w14:textFill>
                        <w14:solidFill>
                          <w14:schemeClr w14:val="tx1"/>
                        </w14:solidFill>
                      </w14:textFill>
                    </w:rPr>
                  </w:pPr>
                  <w:r>
                    <w:rPr>
                      <w:rFonts w:eastAsia="Roboto"/>
                      <w:color w:val="000000" w:themeColor="text1"/>
                      <w:sz w:val="26"/>
                      <w:szCs w:val="26"/>
                      <w14:textFill>
                        <w14:solidFill>
                          <w14:schemeClr w14:val="tx1"/>
                        </w14:solidFill>
                      </w14:textFill>
                    </w:rPr>
                    <w:t>Chọn hoa quả: tươi, không bị héo, dập nát.</w:t>
                  </w:r>
                </w:p>
              </w:tc>
              <w:tc>
                <w:tcPr>
                  <w:tcW w:w="2168" w:type="dxa"/>
                  <w:vMerge w:val="restart"/>
                  <w:tcBorders>
                    <w:top w:val="outset" w:color="auto" w:sz="6" w:space="0"/>
                    <w:left w:val="outset" w:color="auto" w:sz="6" w:space="0"/>
                    <w:bottom w:val="outset" w:color="auto" w:sz="6" w:space="0"/>
                    <w:right w:val="outset" w:color="auto" w:sz="6" w:space="0"/>
                  </w:tcBorders>
                  <w:shd w:val="clear" w:color="auto" w:fill="FFFFFF"/>
                  <w:tcMar>
                    <w:top w:w="75" w:type="dxa"/>
                    <w:left w:w="75" w:type="dxa"/>
                    <w:bottom w:w="75" w:type="dxa"/>
                    <w:right w:w="75" w:type="dxa"/>
                  </w:tcMar>
                </w:tcPr>
                <w:p>
                  <w:pPr>
                    <w:pStyle w:val="85"/>
                    <w:spacing w:beforeAutospacing="0" w:afterAutospacing="0"/>
                    <w:jc w:val="both"/>
                    <w:rPr>
                      <w:color w:val="000000" w:themeColor="text1"/>
                      <w:sz w:val="26"/>
                      <w:szCs w:val="26"/>
                      <w14:textFill>
                        <w14:solidFill>
                          <w14:schemeClr w14:val="tx1"/>
                        </w14:solidFill>
                      </w14:textFill>
                    </w:rPr>
                  </w:pPr>
                  <w:r>
                    <w:rPr>
                      <w:rFonts w:eastAsia="Roboto"/>
                      <w:color w:val="000000" w:themeColor="text1"/>
                      <w:sz w:val="26"/>
                      <w:szCs w:val="26"/>
                      <w14:textFill>
                        <w14:solidFill>
                          <w14:schemeClr w14:val="tx1"/>
                        </w14:solidFill>
                      </w14:textFill>
                    </w:rPr>
                    <w:t> Các đồ uống có lợi cho sức khoẻ: nước khoáng, sữa, sữa chua uống men sống,…</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rPr>
                <w:trHeight w:val="1445" w:hRule="atLeast"/>
              </w:trPr>
              <w:tc>
                <w:tcPr>
                  <w:tcW w:w="2621" w:type="dxa"/>
                  <w:tcBorders>
                    <w:top w:val="outset" w:color="auto" w:sz="6" w:space="0"/>
                    <w:left w:val="outset" w:color="auto" w:sz="6" w:space="0"/>
                    <w:bottom w:val="outset" w:color="auto" w:sz="6" w:space="0"/>
                    <w:right w:val="outset" w:color="auto" w:sz="6" w:space="0"/>
                  </w:tcBorders>
                  <w:shd w:val="clear" w:color="auto" w:fill="FFFFFF"/>
                  <w:tcMar>
                    <w:top w:w="75" w:type="dxa"/>
                    <w:left w:w="75" w:type="dxa"/>
                    <w:bottom w:w="75" w:type="dxa"/>
                    <w:right w:w="75" w:type="dxa"/>
                  </w:tcMar>
                </w:tcPr>
                <w:p>
                  <w:pPr>
                    <w:pStyle w:val="85"/>
                    <w:spacing w:beforeAutospacing="0" w:afterAutospacing="0"/>
                    <w:jc w:val="both"/>
                    <w:rPr>
                      <w:color w:val="000000" w:themeColor="text1"/>
                      <w:sz w:val="26"/>
                      <w:szCs w:val="26"/>
                      <w14:textFill>
                        <w14:solidFill>
                          <w14:schemeClr w14:val="tx1"/>
                        </w14:solidFill>
                      </w14:textFill>
                    </w:rPr>
                  </w:pPr>
                  <w:r>
                    <w:rPr>
                      <w:rFonts w:eastAsia="Roboto"/>
                      <w:color w:val="000000" w:themeColor="text1"/>
                      <w:sz w:val="26"/>
                      <w:szCs w:val="26"/>
                      <w14:textFill>
                        <w14:solidFill>
                          <w14:schemeClr w14:val="tx1"/>
                        </w14:solidFill>
                      </w14:textFill>
                    </w:rPr>
                    <w:t>Chọn thịt: có màu tươi, đàn hồi tốt, săn chắc, không có mùi và không bị nhão, chảy nước.</w:t>
                  </w:r>
                </w:p>
              </w:tc>
              <w:tc>
                <w:tcPr>
                  <w:tcW w:w="2168" w:type="dxa"/>
                  <w:vMerge w:val="continue"/>
                  <w:tcBorders>
                    <w:top w:val="outset" w:color="auto" w:sz="6" w:space="0"/>
                    <w:left w:val="outset" w:color="auto" w:sz="6" w:space="0"/>
                    <w:bottom w:val="outset" w:color="auto" w:sz="6" w:space="0"/>
                    <w:right w:val="outset" w:color="auto" w:sz="6" w:space="0"/>
                  </w:tcBorders>
                  <w:shd w:val="clear" w:color="auto" w:fill="FFFFFF"/>
                  <w:tcMar>
                    <w:top w:w="75" w:type="dxa"/>
                    <w:left w:w="75" w:type="dxa"/>
                    <w:bottom w:w="75" w:type="dxa"/>
                    <w:right w:w="75" w:type="dxa"/>
                  </w:tcMar>
                </w:tcPr>
                <w:p>
                  <w:pPr>
                    <w:jc w:val="both"/>
                    <w:rPr>
                      <w:rFonts w:eastAsia="Roboto"/>
                      <w:color w:val="000000" w:themeColor="text1"/>
                      <w:sz w:val="26"/>
                      <w:szCs w:val="26"/>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rPr>
                <w:trHeight w:val="976" w:hRule="atLeast"/>
              </w:trPr>
              <w:tc>
                <w:tcPr>
                  <w:tcW w:w="2621" w:type="dxa"/>
                  <w:tcBorders>
                    <w:top w:val="outset" w:color="auto" w:sz="6" w:space="0"/>
                    <w:left w:val="outset" w:color="auto" w:sz="6" w:space="0"/>
                    <w:bottom w:val="outset" w:color="auto" w:sz="6" w:space="0"/>
                    <w:right w:val="outset" w:color="auto" w:sz="6" w:space="0"/>
                  </w:tcBorders>
                  <w:shd w:val="clear" w:color="auto" w:fill="FFFFFF"/>
                  <w:tcMar>
                    <w:top w:w="75" w:type="dxa"/>
                    <w:left w:w="75" w:type="dxa"/>
                    <w:bottom w:w="75" w:type="dxa"/>
                    <w:right w:w="75" w:type="dxa"/>
                  </w:tcMar>
                </w:tcPr>
                <w:p>
                  <w:pPr>
                    <w:pStyle w:val="85"/>
                    <w:spacing w:beforeAutospacing="0" w:afterAutospacing="0"/>
                    <w:jc w:val="both"/>
                    <w:rPr>
                      <w:color w:val="000000" w:themeColor="text1"/>
                      <w:sz w:val="26"/>
                      <w:szCs w:val="26"/>
                      <w14:textFill>
                        <w14:solidFill>
                          <w14:schemeClr w14:val="tx1"/>
                        </w14:solidFill>
                      </w14:textFill>
                    </w:rPr>
                  </w:pPr>
                  <w:r>
                    <w:rPr>
                      <w:rFonts w:eastAsia="Roboto"/>
                      <w:color w:val="000000" w:themeColor="text1"/>
                      <w:sz w:val="26"/>
                      <w:szCs w:val="26"/>
                      <w14:textFill>
                        <w14:solidFill>
                          <w14:schemeClr w14:val="tx1"/>
                        </w14:solidFill>
                      </w14:textFill>
                    </w:rPr>
                    <w:t>Chọn rau: tươi, không bị héo, dập nát hay có lá vàng.</w:t>
                  </w:r>
                </w:p>
              </w:tc>
              <w:tc>
                <w:tcPr>
                  <w:tcW w:w="2168" w:type="dxa"/>
                  <w:vMerge w:val="restart"/>
                  <w:tcBorders>
                    <w:top w:val="outset" w:color="auto" w:sz="6" w:space="0"/>
                    <w:left w:val="outset" w:color="auto" w:sz="6" w:space="0"/>
                    <w:bottom w:val="outset" w:color="auto" w:sz="6" w:space="0"/>
                    <w:right w:val="outset" w:color="auto" w:sz="6" w:space="0"/>
                  </w:tcBorders>
                  <w:shd w:val="clear" w:color="auto" w:fill="FFFFFF"/>
                  <w:tcMar>
                    <w:top w:w="75" w:type="dxa"/>
                    <w:left w:w="75" w:type="dxa"/>
                    <w:bottom w:w="75" w:type="dxa"/>
                    <w:right w:w="75" w:type="dxa"/>
                  </w:tcMar>
                </w:tcPr>
                <w:p>
                  <w:pPr>
                    <w:pStyle w:val="85"/>
                    <w:spacing w:beforeAutospacing="0" w:afterAutospacing="0"/>
                    <w:jc w:val="both"/>
                    <w:rPr>
                      <w:color w:val="000000" w:themeColor="text1"/>
                      <w:sz w:val="26"/>
                      <w:szCs w:val="26"/>
                      <w14:textFill>
                        <w14:solidFill>
                          <w14:schemeClr w14:val="tx1"/>
                        </w14:solidFill>
                      </w14:textFill>
                    </w:rPr>
                  </w:pPr>
                  <w:r>
                    <w:rPr>
                      <w:rFonts w:eastAsia="Roboto"/>
                      <w:color w:val="000000" w:themeColor="text1"/>
                      <w:sz w:val="26"/>
                      <w:szCs w:val="26"/>
                      <w14:textFill>
                        <w14:solidFill>
                          <w14:schemeClr w14:val="tx1"/>
                        </w14:solidFill>
                      </w14:textFill>
                    </w:rPr>
                    <w:t> </w:t>
                  </w:r>
                </w:p>
                <w:p>
                  <w:pPr>
                    <w:pStyle w:val="85"/>
                    <w:spacing w:beforeAutospacing="0" w:afterAutospacing="0"/>
                    <w:jc w:val="both"/>
                    <w:rPr>
                      <w:color w:val="000000" w:themeColor="text1"/>
                      <w:sz w:val="26"/>
                      <w:szCs w:val="26"/>
                      <w14:textFill>
                        <w14:solidFill>
                          <w14:schemeClr w14:val="tx1"/>
                        </w14:solidFill>
                      </w14:textFill>
                    </w:rPr>
                  </w:pPr>
                  <w:r>
                    <w:rPr>
                      <w:rFonts w:eastAsia="Roboto"/>
                      <w:color w:val="000000" w:themeColor="text1"/>
                      <w:sz w:val="26"/>
                      <w:szCs w:val="26"/>
                      <w14:textFill>
                        <w14:solidFill>
                          <w14:schemeClr w14:val="tx1"/>
                        </w14:solidFill>
                      </w14:textFill>
                    </w:rPr>
                    <w:t>Các đồ uống nên hạn chế: nước ngọt, nước có ga,…</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rPr>
                <w:trHeight w:val="1193" w:hRule="atLeast"/>
              </w:trPr>
              <w:tc>
                <w:tcPr>
                  <w:tcW w:w="2621" w:type="dxa"/>
                  <w:tcBorders>
                    <w:top w:val="outset" w:color="auto" w:sz="6" w:space="0"/>
                    <w:left w:val="outset" w:color="auto" w:sz="6" w:space="0"/>
                    <w:bottom w:val="outset" w:color="auto" w:sz="6" w:space="0"/>
                    <w:right w:val="outset" w:color="auto" w:sz="6" w:space="0"/>
                  </w:tcBorders>
                  <w:shd w:val="clear" w:color="auto" w:fill="FFFFFF"/>
                  <w:tcMar>
                    <w:top w:w="75" w:type="dxa"/>
                    <w:left w:w="75" w:type="dxa"/>
                    <w:bottom w:w="75" w:type="dxa"/>
                    <w:right w:w="75" w:type="dxa"/>
                  </w:tcMar>
                </w:tcPr>
                <w:p>
                  <w:pPr>
                    <w:pStyle w:val="85"/>
                    <w:spacing w:beforeAutospacing="0" w:afterAutospacing="0"/>
                    <w:jc w:val="both"/>
                    <w:rPr>
                      <w:color w:val="000000" w:themeColor="text1"/>
                      <w:sz w:val="26"/>
                      <w:szCs w:val="26"/>
                      <w14:textFill>
                        <w14:solidFill>
                          <w14:schemeClr w14:val="tx1"/>
                        </w14:solidFill>
                      </w14:textFill>
                    </w:rPr>
                  </w:pPr>
                  <w:r>
                    <w:rPr>
                      <w:rFonts w:eastAsia="Roboto"/>
                      <w:color w:val="000000" w:themeColor="text1"/>
                      <w:sz w:val="26"/>
                      <w:szCs w:val="26"/>
                      <w14:textFill>
                        <w14:solidFill>
                          <w14:schemeClr w14:val="tx1"/>
                        </w14:solidFill>
                      </w14:textFill>
                    </w:rPr>
                    <w:t>Chọn đồ đóng sẵn: bao bì còn nguyên vẹn, ngày sản xuất mới và hạn sử dụng xa.</w:t>
                  </w:r>
                </w:p>
              </w:tc>
              <w:tc>
                <w:tcPr>
                  <w:tcW w:w="2168" w:type="dxa"/>
                  <w:vMerge w:val="continue"/>
                  <w:tcBorders>
                    <w:top w:val="outset" w:color="auto" w:sz="6" w:space="0"/>
                    <w:left w:val="outset" w:color="auto" w:sz="6" w:space="0"/>
                    <w:bottom w:val="outset" w:color="auto" w:sz="6" w:space="0"/>
                    <w:right w:val="outset" w:color="auto" w:sz="6" w:space="0"/>
                  </w:tcBorders>
                  <w:shd w:val="clear" w:color="auto" w:fill="FFFFFF"/>
                  <w:tcMar>
                    <w:top w:w="75" w:type="dxa"/>
                    <w:left w:w="75" w:type="dxa"/>
                    <w:bottom w:w="75" w:type="dxa"/>
                    <w:right w:w="75" w:type="dxa"/>
                  </w:tcMar>
                </w:tcPr>
                <w:p>
                  <w:pPr>
                    <w:jc w:val="both"/>
                    <w:rPr>
                      <w:rFonts w:eastAsia="Roboto"/>
                      <w:color w:val="000000" w:themeColor="text1"/>
                      <w:sz w:val="26"/>
                      <w:szCs w:val="26"/>
                      <w14:textFill>
                        <w14:solidFill>
                          <w14:schemeClr w14:val="tx1"/>
                        </w14:solidFill>
                      </w14:textFill>
                    </w:rPr>
                  </w:pPr>
                </w:p>
              </w:tc>
            </w:tr>
          </w:tbl>
          <w:p>
            <w:pPr>
              <w:jc w:val="both"/>
              <w:rPr>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Cách bảo quản thực phẩm tươi ngon và an toàn:</w:t>
            </w:r>
          </w:p>
          <w:p>
            <w:pPr>
              <w:jc w:val="both"/>
              <w:rPr>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Để khoai tây không mọc mầm ta cần bỏ khoai tây vào túi bóng đen, thùng gỗ, hộp các tông,.. và để ở nơi thoáng mát, tránh ánh sáng trực tiếp.</w:t>
            </w:r>
          </w:p>
          <w:p>
            <w:pPr>
              <w:jc w:val="both"/>
              <w:rPr>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Để quả chanh tươi lâu, ta cần rửa sạch, để ráo, cho và túi zip kín và bảo quản trong ngăn mát tủ lạnh.</w:t>
            </w:r>
          </w:p>
          <w:p>
            <w:pPr>
              <w:jc w:val="both"/>
              <w:rPr>
                <w:rFonts w:eastAsia="SimSun"/>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Sữa đã mở nắp, phải bảo quản ở ngăn mát tủ lạnh và trong khoảng thời gian 1-2 ngày kể từ khi mở nắp.</w:t>
            </w:r>
          </w:p>
          <w:p>
            <w:pPr>
              <w:jc w:val="both"/>
              <w:rPr>
                <w:rFonts w:eastAsia="SimSun"/>
                <w:color w:val="000000" w:themeColor="text1"/>
                <w:sz w:val="26"/>
                <w:szCs w:val="26"/>
                <w14:textFill>
                  <w14:solidFill>
                    <w14:schemeClr w14:val="tx1"/>
                  </w14:solidFill>
                </w14:textFill>
              </w:rPr>
            </w:pPr>
            <w:r>
              <w:rPr>
                <w:rFonts w:eastAsia="SimSun"/>
                <w:color w:val="000000" w:themeColor="text1"/>
                <w:sz w:val="26"/>
                <w:szCs w:val="26"/>
                <w14:textFill>
                  <w14:solidFill>
                    <w14:schemeClr w14:val="tx1"/>
                  </w14:solidFill>
                </w14:textFill>
              </w:rPr>
              <w:t>- Trưng bày góc lớp sản phẩm của mình.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Lắng nghe, rút kinh nghiệm.</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Học sinh tiếp nhận thông tin và yêu cầu để về nhà ứng dụng.</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rút kinh nghiệm</w:t>
            </w:r>
          </w:p>
        </w:tc>
      </w:tr>
    </w:tbl>
    <w:p>
      <w:pPr>
        <w:pStyle w:val="85"/>
        <w:spacing w:beforeAutospacing="0" w:afterAutospacing="0"/>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IV. ĐIỀU CHỈNH SAU TIẾT HỌC </w:t>
      </w:r>
      <w:r>
        <w:rPr>
          <w:color w:val="000000" w:themeColor="text1"/>
          <w:sz w:val="26"/>
          <w:szCs w:val="26"/>
          <w14:textFill>
            <w14:solidFill>
              <w14:schemeClr w14:val="tx1"/>
            </w14:solidFill>
          </w14:textFill>
        </w:rPr>
        <w:t>(Nếu có)</w:t>
      </w:r>
    </w:p>
    <w:p>
      <w:pPr>
        <w:jc w:val="both"/>
        <w:rPr>
          <w:color w:val="000000" w:themeColor="text1"/>
          <w:szCs w:val="26"/>
          <w:lang w:val="vi-VN"/>
          <w14:textFill>
            <w14:solidFill>
              <w14:schemeClr w14:val="tx1"/>
            </w14:solidFill>
          </w14:textFill>
        </w:rPr>
      </w:pPr>
      <w:r>
        <w:rPr>
          <w:color w:val="000000" w:themeColor="text1"/>
          <w:szCs w:val="26"/>
          <w:lang w:val="vi-VN"/>
          <w14:textFill>
            <w14:solidFill>
              <w14:schemeClr w14:val="tx1"/>
            </w14:solidFill>
          </w14:textFill>
        </w:rPr>
        <w:t>.....................................................................................................................................................................</w:t>
      </w:r>
    </w:p>
    <w:p>
      <w:pPr>
        <w:jc w:val="both"/>
        <w:rPr>
          <w:color w:val="000000" w:themeColor="text1"/>
          <w:szCs w:val="26"/>
          <w:lang w:val="vi-VN"/>
          <w14:textFill>
            <w14:solidFill>
              <w14:schemeClr w14:val="tx1"/>
            </w14:solidFill>
          </w14:textFill>
        </w:rPr>
      </w:pPr>
      <w:r>
        <w:rPr>
          <w:color w:val="000000" w:themeColor="text1"/>
          <w:szCs w:val="26"/>
          <w:lang w:val="vi-VN"/>
          <w14:textFill>
            <w14:solidFill>
              <w14:schemeClr w14:val="tx1"/>
            </w14:solidFill>
          </w14:textFill>
        </w:rPr>
        <w:t>.....................................................................................................................................................................</w:t>
      </w:r>
    </w:p>
    <w:p>
      <w:pPr>
        <w:jc w:val="both"/>
        <w:rPr>
          <w:color w:val="000000" w:themeColor="text1"/>
          <w:szCs w:val="26"/>
          <w:lang w:val="vi-VN"/>
          <w14:textFill>
            <w14:solidFill>
              <w14:schemeClr w14:val="tx1"/>
            </w14:solidFill>
          </w14:textFill>
        </w:rPr>
      </w:pPr>
      <w:bookmarkStart w:id="0" w:name="_GoBack"/>
      <w:bookmarkEnd w:id="0"/>
    </w:p>
    <w:p>
      <w:pPr>
        <w:rPr>
          <w:color w:val="000000" w:themeColor="text1"/>
          <w:sz w:val="26"/>
          <w:szCs w:val="26"/>
          <w14:textFill>
            <w14:solidFill>
              <w14:schemeClr w14:val="tx1"/>
            </w14:solidFill>
          </w14:textFill>
        </w:rPr>
      </w:pPr>
    </w:p>
    <w:sectPr>
      <w:pgSz w:w="11905" w:h="16838"/>
      <w:pgMar w:top="850" w:right="850" w:bottom="850" w:left="1138" w:header="720" w:footer="720" w:gutter="0"/>
      <w:pgNumType w:start="1"/>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imHei">
    <w:altName w:val="SimSun"/>
    <w:panose1 w:val="02010600030101010101"/>
    <w:charset w:val="86"/>
    <w:family w:val="modern"/>
    <w:pitch w:val="default"/>
    <w:sig w:usb0="00000000" w:usb1="00000000" w:usb2="00000010" w:usb3="00000000" w:csb0="00040000" w:csb1="00000000"/>
  </w:font>
  <w:font w:name="Roboto">
    <w:panose1 w:val="02000000000000000000"/>
    <w:charset w:val="A3"/>
    <w:family w:val="auto"/>
    <w:pitch w:val="default"/>
    <w:sig w:usb0="E00002FF" w:usb1="5000205B" w:usb2="00000020" w:usb3="00000000" w:csb0="2000019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VerticalSpacing w:val="156"/>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50A31"/>
    <w:rsid w:val="000716D2"/>
    <w:rsid w:val="00071AAB"/>
    <w:rsid w:val="000B76C4"/>
    <w:rsid w:val="000C5610"/>
    <w:rsid w:val="000E6552"/>
    <w:rsid w:val="000F3A4F"/>
    <w:rsid w:val="000F59AC"/>
    <w:rsid w:val="00103E81"/>
    <w:rsid w:val="001364FE"/>
    <w:rsid w:val="001368DD"/>
    <w:rsid w:val="00147DB3"/>
    <w:rsid w:val="001518A5"/>
    <w:rsid w:val="00170095"/>
    <w:rsid w:val="00170E4F"/>
    <w:rsid w:val="001743F4"/>
    <w:rsid w:val="00187C33"/>
    <w:rsid w:val="001936B7"/>
    <w:rsid w:val="00196AB1"/>
    <w:rsid w:val="00201333"/>
    <w:rsid w:val="00206F07"/>
    <w:rsid w:val="00210FA7"/>
    <w:rsid w:val="00216417"/>
    <w:rsid w:val="0026631D"/>
    <w:rsid w:val="002C2F53"/>
    <w:rsid w:val="0033518C"/>
    <w:rsid w:val="003437C2"/>
    <w:rsid w:val="00377186"/>
    <w:rsid w:val="003A0A20"/>
    <w:rsid w:val="003A1C03"/>
    <w:rsid w:val="00414627"/>
    <w:rsid w:val="00425D63"/>
    <w:rsid w:val="00437994"/>
    <w:rsid w:val="004643D8"/>
    <w:rsid w:val="00470063"/>
    <w:rsid w:val="00483C61"/>
    <w:rsid w:val="00497C24"/>
    <w:rsid w:val="004C7BA5"/>
    <w:rsid w:val="004E7628"/>
    <w:rsid w:val="004F48F2"/>
    <w:rsid w:val="0051070A"/>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196D"/>
    <w:rsid w:val="007152D7"/>
    <w:rsid w:val="00723BD3"/>
    <w:rsid w:val="00746C14"/>
    <w:rsid w:val="0075009E"/>
    <w:rsid w:val="007C2C59"/>
    <w:rsid w:val="00801F23"/>
    <w:rsid w:val="00837632"/>
    <w:rsid w:val="00843B0D"/>
    <w:rsid w:val="00854629"/>
    <w:rsid w:val="0085640F"/>
    <w:rsid w:val="008567AA"/>
    <w:rsid w:val="00890776"/>
    <w:rsid w:val="00892712"/>
    <w:rsid w:val="008A680A"/>
    <w:rsid w:val="008B0BB0"/>
    <w:rsid w:val="008D5498"/>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065C2"/>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0F6A"/>
    <w:rsid w:val="00D92BB7"/>
    <w:rsid w:val="00DC76D2"/>
    <w:rsid w:val="00DD30ED"/>
    <w:rsid w:val="00E066FD"/>
    <w:rsid w:val="00E64C21"/>
    <w:rsid w:val="00EC24C6"/>
    <w:rsid w:val="00EF2933"/>
    <w:rsid w:val="00F05146"/>
    <w:rsid w:val="00F1115D"/>
    <w:rsid w:val="00F3513C"/>
    <w:rsid w:val="00F465C5"/>
    <w:rsid w:val="00F5180D"/>
    <w:rsid w:val="00F51B21"/>
    <w:rsid w:val="00F51D87"/>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751666"/>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rPr>
  </w:style>
  <w:style w:type="paragraph" w:styleId="8">
    <w:name w:val="heading 7"/>
    <w:basedOn w:val="1"/>
    <w:next w:val="1"/>
    <w:semiHidden/>
    <w:unhideWhenUsed/>
    <w:qFormat/>
    <w:uiPriority w:val="0"/>
    <w:pPr>
      <w:keepNext/>
      <w:keepLines/>
      <w:spacing w:before="240" w:after="64" w:line="320" w:lineRule="auto"/>
      <w:outlineLvl w:val="6"/>
    </w:pPr>
    <w:rPr>
      <w:b/>
      <w:bCs/>
    </w:rPr>
  </w:style>
  <w:style w:type="paragraph" w:styleId="9">
    <w:name w:val="heading 8"/>
    <w:basedOn w:val="1"/>
    <w:next w:val="1"/>
    <w:semiHidden/>
    <w:unhideWhenUsed/>
    <w:qFormat/>
    <w:uiPriority w:val="0"/>
    <w:pPr>
      <w:keepNext/>
      <w:keepLines/>
      <w:spacing w:before="240" w:after="64" w:line="320" w:lineRule="auto"/>
      <w:outlineLvl w:val="7"/>
    </w:p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SimHei"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rPr>
  </w:style>
  <w:style w:type="paragraph" w:styleId="85">
    <w:name w:val="Normal (Web)"/>
    <w:link w:val="249"/>
    <w:qFormat/>
    <w:uiPriority w:val="0"/>
    <w:pPr>
      <w:spacing w:beforeAutospacing="1" w:afterAutospacing="1"/>
    </w:pPr>
    <w:rPr>
      <w:rFonts w:ascii="Times New Roman" w:hAnsi="Times New Roman" w:eastAsia="SimSun" w:cs="Times New Roman"/>
      <w:sz w:val="24"/>
      <w:szCs w:val="24"/>
      <w:lang w:val="en-US" w:eastAsia="zh-CN" w:bidi="ar-SA"/>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200"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CellMar>
        <w:top w:w="0" w:type="dxa"/>
        <w:left w:w="108" w:type="dxa"/>
        <w:bottom w:w="0" w:type="dxa"/>
        <w:right w:w="108" w:type="dxa"/>
      </w:tblCellMa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CellMar>
        <w:top w:w="0" w:type="dxa"/>
        <w:left w:w="108" w:type="dxa"/>
        <w:bottom w:w="0" w:type="dxa"/>
        <w:right w:w="108" w:type="dxa"/>
      </w:tblCellMar>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CellMar>
        <w:top w:w="0" w:type="dxa"/>
        <w:left w:w="108" w:type="dxa"/>
        <w:bottom w:w="0" w:type="dxa"/>
        <w:right w:w="108" w:type="dxa"/>
      </w:tblCellMar>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CellMar>
        <w:top w:w="0" w:type="dxa"/>
        <w:left w:w="108" w:type="dxa"/>
        <w:bottom w:w="0" w:type="dxa"/>
        <w:right w:w="108" w:type="dxa"/>
      </w:tblCellMar>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CellMar>
        <w:top w:w="0" w:type="dxa"/>
        <w:left w:w="108" w:type="dxa"/>
        <w:bottom w:w="0" w:type="dxa"/>
        <w:right w:w="108" w:type="dxa"/>
      </w:tblCellMar>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CellMar>
        <w:top w:w="0" w:type="dxa"/>
        <w:left w:w="108" w:type="dxa"/>
        <w:bottom w:w="0" w:type="dxa"/>
        <w:right w:w="108" w:type="dxa"/>
      </w:tblCellMar>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CellMar>
        <w:top w:w="0" w:type="dxa"/>
        <w:left w:w="108" w:type="dxa"/>
        <w:bottom w:w="0" w:type="dxa"/>
        <w:right w:w="108" w:type="dxa"/>
      </w:tblCellMar>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CellMar>
        <w:top w:w="0" w:type="dxa"/>
        <w:left w:w="108" w:type="dxa"/>
        <w:bottom w:w="0" w:type="dxa"/>
        <w:right w:w="108" w:type="dxa"/>
      </w:tblCellMar>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olor w:val="00000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olor w:val="000000"/>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olor w:val="000000"/>
    </w:rPr>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olor w:val="000000"/>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olor w:val="000000"/>
    </w:rPr>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olor w:val="000000"/>
    </w:rPr>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CellMar>
        <w:top w:w="0" w:type="dxa"/>
        <w:left w:w="108" w:type="dxa"/>
        <w:bottom w:w="0" w:type="dxa"/>
        <w:right w:w="108" w:type="dxa"/>
      </w:tblCellMar>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CellMar>
        <w:top w:w="0" w:type="dxa"/>
        <w:left w:w="108" w:type="dxa"/>
        <w:bottom w:w="0" w:type="dxa"/>
        <w:right w:w="108" w:type="dxa"/>
      </w:tblCellMar>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CellMar>
        <w:top w:w="0" w:type="dxa"/>
        <w:left w:w="108" w:type="dxa"/>
        <w:bottom w:w="0" w:type="dxa"/>
        <w:right w:w="108" w:type="dxa"/>
      </w:tblCellMar>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CellMar>
        <w:top w:w="0" w:type="dxa"/>
        <w:left w:w="108" w:type="dxa"/>
        <w:bottom w:w="0" w:type="dxa"/>
        <w:right w:w="108" w:type="dxa"/>
      </w:tblCellMar>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CellMar>
        <w:top w:w="0" w:type="dxa"/>
        <w:left w:w="108" w:type="dxa"/>
        <w:bottom w:w="0" w:type="dxa"/>
        <w:right w:w="108" w:type="dxa"/>
      </w:tblCellMar>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qFormat/>
    <w:uiPriority w:val="70"/>
    <w:rPr>
      <w:color w:val="FFFFFF"/>
    </w:rPr>
    <w:tblPr>
      <w:tblCellMar>
        <w:top w:w="0" w:type="dxa"/>
        <w:left w:w="108" w:type="dxa"/>
        <w:bottom w:w="0" w:type="dxa"/>
        <w:right w:w="108" w:type="dxa"/>
      </w:tblCellMar>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qFormat/>
    <w:uiPriority w:val="70"/>
    <w:rPr>
      <w:color w:val="FFFFFF"/>
    </w:rPr>
    <w:tblPr>
      <w:tblCellMar>
        <w:top w:w="0" w:type="dxa"/>
        <w:left w:w="108" w:type="dxa"/>
        <w:bottom w:w="0" w:type="dxa"/>
        <w:right w:w="108" w:type="dxa"/>
      </w:tblCellMar>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CellMar>
        <w:top w:w="0" w:type="dxa"/>
        <w:left w:w="108" w:type="dxa"/>
        <w:bottom w:w="0" w:type="dxa"/>
        <w:right w:w="108" w:type="dxa"/>
      </w:tblCellMar>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CellMar>
        <w:top w:w="0" w:type="dxa"/>
        <w:left w:w="108" w:type="dxa"/>
        <w:bottom w:w="0" w:type="dxa"/>
        <w:right w:w="108" w:type="dxa"/>
      </w:tblCellMar>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CellMar>
        <w:top w:w="0" w:type="dxa"/>
        <w:left w:w="108" w:type="dxa"/>
        <w:bottom w:w="0" w:type="dxa"/>
        <w:right w:w="108" w:type="dxa"/>
      </w:tblCellMar>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CellMar>
        <w:top w:w="0" w:type="dxa"/>
        <w:left w:w="108" w:type="dxa"/>
        <w:bottom w:w="0" w:type="dxa"/>
        <w:right w:w="108" w:type="dxa"/>
      </w:tblCellMar>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CellMar>
        <w:top w:w="0" w:type="dxa"/>
        <w:left w:w="108" w:type="dxa"/>
        <w:bottom w:w="0" w:type="dxa"/>
        <w:right w:w="108" w:type="dxa"/>
      </w:tblCellMar>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CellMar>
        <w:top w:w="0" w:type="dxa"/>
        <w:left w:w="108" w:type="dxa"/>
        <w:bottom w:w="0" w:type="dxa"/>
        <w:right w:w="108" w:type="dxa"/>
      </w:tblCellMar>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qFormat/>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CellMar>
        <w:top w:w="0" w:type="dxa"/>
        <w:left w:w="108" w:type="dxa"/>
        <w:bottom w:w="0" w:type="dxa"/>
        <w:right w:w="108" w:type="dxa"/>
      </w:tblCellMar>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qFormat/>
    <w:uiPriority w:val="72"/>
    <w:rPr>
      <w:color w:val="000000"/>
    </w:rPr>
    <w:tblPr>
      <w:tblCellMar>
        <w:top w:w="0" w:type="dxa"/>
        <w:left w:w="108" w:type="dxa"/>
        <w:bottom w:w="0" w:type="dxa"/>
        <w:right w:w="108" w:type="dxa"/>
      </w:tblCellMar>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CellMar>
        <w:top w:w="0" w:type="dxa"/>
        <w:left w:w="108" w:type="dxa"/>
        <w:bottom w:w="0" w:type="dxa"/>
        <w:right w:w="108" w:type="dxa"/>
      </w:tblCellMar>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CellMar>
        <w:top w:w="0" w:type="dxa"/>
        <w:left w:w="108" w:type="dxa"/>
        <w:bottom w:w="0" w:type="dxa"/>
        <w:right w:w="108" w:type="dxa"/>
      </w:tblCellMar>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CellMar>
        <w:top w:w="0" w:type="dxa"/>
        <w:left w:w="108" w:type="dxa"/>
        <w:bottom w:w="0" w:type="dxa"/>
        <w:right w:w="108" w:type="dxa"/>
      </w:tblCellMar>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CellMar>
        <w:top w:w="0" w:type="dxa"/>
        <w:left w:w="108" w:type="dxa"/>
        <w:bottom w:w="0" w:type="dxa"/>
        <w:right w:w="108" w:type="dxa"/>
      </w:tblCellMar>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CellMar>
        <w:top w:w="0" w:type="dxa"/>
        <w:left w:w="108" w:type="dxa"/>
        <w:bottom w:w="0" w:type="dxa"/>
        <w:right w:w="108" w:type="dxa"/>
      </w:tblCellMar>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49">
    <w:name w:val="Normal (Web) Char"/>
    <w:link w:val="85"/>
    <w:qFormat/>
    <w:locked/>
    <w:uiPriority w:val="0"/>
    <w:rPr>
      <w:sz w:val="24"/>
      <w:szCs w:val="24"/>
      <w:lang w:eastAsia="zh-CN"/>
    </w:rPr>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1716</Words>
  <Characters>9786</Characters>
  <Lines>81</Lines>
  <Paragraphs>22</Paragraphs>
  <TotalTime>0</TotalTime>
  <ScaleCrop>false</ScaleCrop>
  <LinksUpToDate>false</LinksUpToDate>
  <CharactersWithSpaces>11480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2022-06-14T15:29:00Z</dcterms:created>
  <dc:creator>Administrator</dc:creator>
  <cp:lastModifiedBy>Lai Vo</cp:lastModifiedBy>
  <cp:lastPrinted>2023-02-12T12:50:00Z</cp:lastPrinted>
  <dcterms:modified xsi:type="dcterms:W3CDTF">2024-02-04T10:29:40Z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46B6A79B247E440FA3D17A72C9E94756</vt:lpwstr>
  </property>
</Properties>
</file>