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CC" w:rsidRPr="00F81AAB" w:rsidRDefault="007274CC" w:rsidP="007274CC">
      <w:pPr>
        <w:spacing w:after="0" w:line="276" w:lineRule="auto"/>
        <w:rPr>
          <w:rFonts w:eastAsia="Calibri" w:cs="Times New Roman"/>
          <w:b/>
          <w:szCs w:val="28"/>
        </w:rPr>
      </w:pPr>
      <w:proofErr w:type="spellStart"/>
      <w:r w:rsidRPr="00F81AAB">
        <w:rPr>
          <w:rFonts w:eastAsia="Calibri" w:cs="Times New Roman"/>
          <w:b/>
          <w:szCs w:val="28"/>
        </w:rPr>
        <w:t>Ngày</w:t>
      </w:r>
      <w:proofErr w:type="spellEnd"/>
      <w:r w:rsidRPr="00F81AAB">
        <w:rPr>
          <w:rFonts w:eastAsia="Calibri" w:cs="Times New Roman"/>
          <w:b/>
          <w:szCs w:val="28"/>
        </w:rPr>
        <w:t xml:space="preserve"> </w:t>
      </w:r>
      <w:proofErr w:type="spellStart"/>
      <w:r w:rsidRPr="00F81AAB">
        <w:rPr>
          <w:rFonts w:eastAsia="Calibri" w:cs="Times New Roman"/>
          <w:b/>
          <w:szCs w:val="28"/>
        </w:rPr>
        <w:t>dạy</w:t>
      </w:r>
      <w:proofErr w:type="spellEnd"/>
      <w:r w:rsidRPr="00F81AAB">
        <w:rPr>
          <w:rFonts w:eastAsia="Calibri" w:cs="Times New Roman"/>
          <w:b/>
          <w:szCs w:val="28"/>
        </w:rPr>
        <w:t>:</w:t>
      </w:r>
      <w:r>
        <w:rPr>
          <w:rFonts w:eastAsia="Calibri" w:cs="Times New Roman"/>
          <w:b/>
          <w:szCs w:val="28"/>
        </w:rPr>
        <w:t xml:space="preserve"> 10-14</w:t>
      </w:r>
      <w:r w:rsidRPr="00F81AAB">
        <w:rPr>
          <w:rFonts w:eastAsia="Calibri" w:cs="Times New Roman"/>
          <w:b/>
          <w:szCs w:val="28"/>
        </w:rPr>
        <w:t>/3/2023</w:t>
      </w:r>
    </w:p>
    <w:p w:rsidR="007274CC" w:rsidRPr="00F81AAB" w:rsidRDefault="007274CC" w:rsidP="007274CC">
      <w:pPr>
        <w:spacing w:after="0" w:line="276" w:lineRule="auto"/>
        <w:rPr>
          <w:rFonts w:eastAsia="Calibri" w:cs="Times New Roman"/>
          <w:b/>
          <w:szCs w:val="28"/>
        </w:rPr>
      </w:pPr>
      <w:r w:rsidRPr="00F81AAB">
        <w:rPr>
          <w:rFonts w:eastAsia="Calibri" w:cs="Times New Roman"/>
          <w:b/>
          <w:szCs w:val="28"/>
        </w:rPr>
        <w:t xml:space="preserve">HĐGD </w:t>
      </w:r>
      <w:proofErr w:type="spellStart"/>
      <w:r w:rsidRPr="00F81AAB">
        <w:rPr>
          <w:rFonts w:eastAsia="Calibri" w:cs="Times New Roman"/>
          <w:b/>
          <w:szCs w:val="28"/>
        </w:rPr>
        <w:t>Âm</w:t>
      </w:r>
      <w:proofErr w:type="spellEnd"/>
      <w:r w:rsidRPr="00F81AAB">
        <w:rPr>
          <w:rFonts w:eastAsia="Calibri" w:cs="Times New Roman"/>
          <w:b/>
          <w:szCs w:val="28"/>
        </w:rPr>
        <w:t xml:space="preserve"> </w:t>
      </w:r>
      <w:proofErr w:type="spellStart"/>
      <w:r w:rsidRPr="00F81AAB">
        <w:rPr>
          <w:rFonts w:eastAsia="Calibri" w:cs="Times New Roman"/>
          <w:b/>
          <w:szCs w:val="28"/>
        </w:rPr>
        <w:t>nhạc</w:t>
      </w:r>
      <w:proofErr w:type="spellEnd"/>
      <w:r w:rsidRPr="00F81AAB">
        <w:rPr>
          <w:rFonts w:eastAsia="Calibri" w:cs="Times New Roman"/>
          <w:b/>
          <w:szCs w:val="28"/>
        </w:rPr>
        <w:t xml:space="preserve">- </w:t>
      </w:r>
      <w:proofErr w:type="spellStart"/>
      <w:r w:rsidRPr="00F81AAB">
        <w:rPr>
          <w:rFonts w:eastAsia="Calibri" w:cs="Times New Roman"/>
          <w:b/>
          <w:szCs w:val="28"/>
        </w:rPr>
        <w:t>Lớp</w:t>
      </w:r>
      <w:proofErr w:type="spellEnd"/>
      <w:r w:rsidRPr="00F81AAB">
        <w:rPr>
          <w:rFonts w:eastAsia="Calibri" w:cs="Times New Roman"/>
          <w:b/>
          <w:szCs w:val="28"/>
        </w:rPr>
        <w:t xml:space="preserve"> 3</w:t>
      </w:r>
    </w:p>
    <w:p w:rsidR="007274CC" w:rsidRPr="00F81AAB" w:rsidRDefault="007274CC" w:rsidP="007274CC">
      <w:pPr>
        <w:spacing w:after="0" w:line="276" w:lineRule="auto"/>
        <w:rPr>
          <w:rFonts w:eastAsia="Calibri" w:cs="Times New Roman"/>
          <w:b/>
          <w:szCs w:val="28"/>
        </w:rPr>
      </w:pPr>
      <w:r w:rsidRPr="00F81AAB">
        <w:rPr>
          <w:rFonts w:eastAsia="Calibri" w:cs="Times New Roman"/>
          <w:b/>
          <w:szCs w:val="28"/>
        </w:rPr>
        <w:t xml:space="preserve">CHỦ ĐỀ 7: </w:t>
      </w:r>
      <w:r w:rsidRPr="00F81AAB">
        <w:rPr>
          <w:rStyle w:val="fontstyle01"/>
          <w:b/>
        </w:rPr>
        <w:t>ÂM NHẠC NƯỚC NGOÀI</w:t>
      </w:r>
    </w:p>
    <w:p w:rsidR="007274CC" w:rsidRPr="0072725E" w:rsidRDefault="007274CC" w:rsidP="007274CC">
      <w:pPr>
        <w:spacing w:after="0" w:line="276" w:lineRule="auto"/>
        <w:rPr>
          <w:rStyle w:val="fontstyle01"/>
          <w:b/>
          <w:color w:val="FF0000"/>
          <w:bdr w:val="none" w:sz="0" w:space="0" w:color="auto" w:frame="1"/>
          <w:lang w:val="vi-VN"/>
        </w:rPr>
      </w:pPr>
      <w:r w:rsidRPr="001557DC">
        <w:rPr>
          <w:rFonts w:cs="Times New Roman"/>
          <w:b/>
          <w:color w:val="FF0000"/>
          <w:szCs w:val="28"/>
          <w:bdr w:val="none" w:sz="0" w:space="0" w:color="auto" w:frame="1"/>
          <w:lang w:val="vi-VN"/>
        </w:rPr>
        <w:t>TIẾ</w:t>
      </w:r>
      <w:r>
        <w:rPr>
          <w:rFonts w:cs="Times New Roman"/>
          <w:b/>
          <w:color w:val="FF0000"/>
          <w:szCs w:val="28"/>
          <w:bdr w:val="none" w:sz="0" w:space="0" w:color="auto" w:frame="1"/>
          <w:lang w:val="vi-VN"/>
        </w:rPr>
        <w:t>T 30</w:t>
      </w:r>
      <w:r>
        <w:rPr>
          <w:rFonts w:cs="Times New Roman"/>
          <w:b/>
          <w:color w:val="FF0000"/>
          <w:szCs w:val="28"/>
          <w:bdr w:val="none" w:sz="0" w:space="0" w:color="auto" w:frame="1"/>
        </w:rPr>
        <w:t>:</w:t>
      </w:r>
      <w:r w:rsidRPr="001557DC">
        <w:rPr>
          <w:rStyle w:val="fontstyle01"/>
          <w:b/>
          <w:color w:val="FF0000"/>
        </w:rPr>
        <w:t>TỔ CHỨC HOẠT ĐỘNG VẬN DỤNG – SÁNG TẠO</w:t>
      </w:r>
    </w:p>
    <w:p w:rsidR="007274CC" w:rsidRPr="006B13FC" w:rsidRDefault="007274CC" w:rsidP="007274CC">
      <w:pPr>
        <w:spacing w:after="0" w:line="276" w:lineRule="auto"/>
        <w:rPr>
          <w:rFonts w:ascii="UTM-Futura-Extra" w:hAnsi="UTM-Futura-Extra"/>
          <w:b/>
          <w:bCs/>
          <w:szCs w:val="28"/>
        </w:rPr>
      </w:pPr>
      <w:r w:rsidRPr="006B13FC">
        <w:rPr>
          <w:rFonts w:ascii="UTM-Futura-Extra" w:hAnsi="UTM-Futura-Extra"/>
          <w:b/>
          <w:bCs/>
          <w:szCs w:val="28"/>
        </w:rPr>
        <w:t>I. YÊU CẦU CẦN ĐẠT</w:t>
      </w:r>
    </w:p>
    <w:p w:rsidR="007274CC" w:rsidRPr="0072725E" w:rsidRDefault="007274CC" w:rsidP="007274CC">
      <w:pPr>
        <w:spacing w:after="0" w:line="276" w:lineRule="auto"/>
        <w:rPr>
          <w:rFonts w:ascii="UTM-Futura-Extra" w:hAnsi="UTM-Futura-Extra"/>
          <w:b/>
          <w:bCs/>
          <w:szCs w:val="28"/>
        </w:rPr>
      </w:pPr>
      <w:r>
        <w:rPr>
          <w:rFonts w:ascii="UTM-Futura-Extra" w:hAnsi="UTM-Futura-Extra"/>
          <w:b/>
          <w:bCs/>
          <w:szCs w:val="28"/>
        </w:rPr>
        <w:t xml:space="preserve">1. </w:t>
      </w:r>
      <w:proofErr w:type="spellStart"/>
      <w:r w:rsidRPr="008B7F47">
        <w:rPr>
          <w:rFonts w:ascii="UTM-Futura-Extra" w:hAnsi="UTM-Futura-Extra"/>
          <w:b/>
          <w:bCs/>
          <w:szCs w:val="28"/>
        </w:rPr>
        <w:t>Kiến</w:t>
      </w:r>
      <w:proofErr w:type="spellEnd"/>
      <w:r w:rsidRPr="008B7F47">
        <w:rPr>
          <w:rFonts w:ascii="UTM-Futura-Extra" w:hAnsi="UTM-Futura-Extra"/>
          <w:b/>
          <w:bCs/>
          <w:szCs w:val="28"/>
        </w:rPr>
        <w:t xml:space="preserve"> </w:t>
      </w:r>
      <w:proofErr w:type="spellStart"/>
      <w:r w:rsidRPr="008B7F47">
        <w:rPr>
          <w:rFonts w:ascii="UTM-Futura-Extra" w:hAnsi="UTM-Futura-Extra"/>
          <w:b/>
          <w:bCs/>
          <w:szCs w:val="28"/>
        </w:rPr>
        <w:t>thức</w:t>
      </w:r>
      <w:proofErr w:type="spellEnd"/>
      <w:r w:rsidRPr="008B7F47">
        <w:rPr>
          <w:rFonts w:ascii="UTM-Futura-Extra" w:hAnsi="UTM-Futura-Extra"/>
          <w:b/>
          <w:bCs/>
          <w:szCs w:val="28"/>
        </w:rPr>
        <w:t>:</w:t>
      </w:r>
      <w:r>
        <w:rPr>
          <w:rFonts w:ascii="UTM-Futura-Extra" w:hAnsi="UTM-Futura-Extra"/>
          <w:b/>
          <w:bCs/>
          <w:szCs w:val="28"/>
        </w:rPr>
        <w:t xml:space="preserve"> </w:t>
      </w:r>
      <w:r w:rsidRPr="00993D5A">
        <w:rPr>
          <w:rFonts w:cs="Times New Roman"/>
          <w:bCs/>
          <w:szCs w:val="28"/>
        </w:rPr>
        <w:t xml:space="preserve">- </w:t>
      </w:r>
      <w:proofErr w:type="spellStart"/>
      <w:r w:rsidRPr="00993D5A">
        <w:rPr>
          <w:rFonts w:cs="Times New Roman"/>
          <w:bCs/>
          <w:szCs w:val="28"/>
        </w:rPr>
        <w:t>Nhớ</w:t>
      </w:r>
      <w:proofErr w:type="spellEnd"/>
      <w:r w:rsidRPr="00993D5A">
        <w:rPr>
          <w:rFonts w:cs="Times New Roman"/>
          <w:bCs/>
          <w:szCs w:val="28"/>
        </w:rPr>
        <w:t xml:space="preserve"> </w:t>
      </w:r>
      <w:proofErr w:type="spellStart"/>
      <w:r w:rsidRPr="00993D5A">
        <w:rPr>
          <w:rFonts w:cs="Times New Roman"/>
          <w:bCs/>
          <w:szCs w:val="28"/>
        </w:rPr>
        <w:t>tên</w:t>
      </w:r>
      <w:proofErr w:type="spellEnd"/>
      <w:r w:rsidRPr="00993D5A">
        <w:rPr>
          <w:rFonts w:cs="Times New Roman"/>
          <w:bCs/>
          <w:szCs w:val="28"/>
        </w:rPr>
        <w:t xml:space="preserve"> </w:t>
      </w:r>
      <w:proofErr w:type="spellStart"/>
      <w:r w:rsidRPr="00993D5A">
        <w:rPr>
          <w:rFonts w:cs="Times New Roman"/>
          <w:bCs/>
          <w:szCs w:val="28"/>
        </w:rPr>
        <w:t>được</w:t>
      </w:r>
      <w:proofErr w:type="spellEnd"/>
      <w:r w:rsidRPr="00993D5A">
        <w:rPr>
          <w:rFonts w:cs="Times New Roman"/>
          <w:bCs/>
          <w:szCs w:val="28"/>
        </w:rPr>
        <w:t xml:space="preserve"> </w:t>
      </w:r>
      <w:proofErr w:type="spellStart"/>
      <w:r w:rsidRPr="00993D5A">
        <w:rPr>
          <w:rFonts w:cs="Times New Roman"/>
          <w:bCs/>
          <w:szCs w:val="28"/>
        </w:rPr>
        <w:t>chủ</w:t>
      </w:r>
      <w:proofErr w:type="spellEnd"/>
      <w:r w:rsidRPr="00993D5A">
        <w:rPr>
          <w:rFonts w:cs="Times New Roman"/>
          <w:bCs/>
          <w:szCs w:val="28"/>
        </w:rPr>
        <w:t xml:space="preserve"> </w:t>
      </w:r>
      <w:proofErr w:type="spellStart"/>
      <w:r w:rsidRPr="00993D5A">
        <w:rPr>
          <w:rFonts w:cs="Times New Roman"/>
          <w:bCs/>
          <w:szCs w:val="28"/>
        </w:rPr>
        <w:t>đề</w:t>
      </w:r>
      <w:proofErr w:type="spellEnd"/>
      <w:r w:rsidRPr="00993D5A">
        <w:rPr>
          <w:rFonts w:cs="Times New Roman"/>
          <w:bCs/>
          <w:szCs w:val="28"/>
        </w:rPr>
        <w:t xml:space="preserve"> </w:t>
      </w:r>
      <w:proofErr w:type="spellStart"/>
      <w:r w:rsidRPr="00993D5A">
        <w:rPr>
          <w:rFonts w:cs="Times New Roman"/>
          <w:bCs/>
          <w:szCs w:val="28"/>
        </w:rPr>
        <w:t>đang</w:t>
      </w:r>
      <w:proofErr w:type="spellEnd"/>
      <w:r w:rsidRPr="00993D5A">
        <w:rPr>
          <w:rFonts w:cs="Times New Roman"/>
          <w:bCs/>
          <w:szCs w:val="28"/>
        </w:rPr>
        <w:t xml:space="preserve"> </w:t>
      </w:r>
      <w:proofErr w:type="spellStart"/>
      <w:r w:rsidRPr="00993D5A">
        <w:rPr>
          <w:rFonts w:cs="Times New Roman"/>
          <w:bCs/>
          <w:szCs w:val="28"/>
        </w:rPr>
        <w:t>học</w:t>
      </w:r>
      <w:proofErr w:type="spellEnd"/>
    </w:p>
    <w:p w:rsidR="007274CC" w:rsidRDefault="007274CC" w:rsidP="007274CC">
      <w:pPr>
        <w:spacing w:after="0" w:line="276" w:lineRule="auto"/>
        <w:rPr>
          <w:rFonts w:cs="Times New Roman"/>
          <w:color w:val="242021"/>
          <w:szCs w:val="26"/>
        </w:rPr>
      </w:pPr>
      <w:r>
        <w:rPr>
          <w:rFonts w:cs="Times New Roman"/>
          <w:color w:val="242021"/>
          <w:szCs w:val="26"/>
        </w:rPr>
        <w:t>-</w:t>
      </w:r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Vận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dụng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được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kiến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thức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đã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học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vào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các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hoạt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động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tập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thể</w:t>
      </w:r>
      <w:proofErr w:type="spellEnd"/>
      <w:r w:rsidRPr="00751F96">
        <w:rPr>
          <w:rFonts w:cs="Times New Roman"/>
          <w:color w:val="242021"/>
          <w:szCs w:val="26"/>
        </w:rPr>
        <w:t>.</w:t>
      </w:r>
    </w:p>
    <w:p w:rsidR="007274CC" w:rsidRPr="00751F96" w:rsidRDefault="007274CC" w:rsidP="007274CC">
      <w:pPr>
        <w:spacing w:after="0" w:line="276" w:lineRule="auto"/>
        <w:rPr>
          <w:rFonts w:cs="Times New Roman"/>
          <w:sz w:val="32"/>
        </w:rPr>
      </w:pPr>
      <w:r>
        <w:rPr>
          <w:rFonts w:cs="Times New Roman"/>
          <w:color w:val="242021"/>
          <w:szCs w:val="26"/>
        </w:rPr>
        <w:t>-</w:t>
      </w:r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Lắng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nghe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và</w:t>
      </w:r>
      <w:proofErr w:type="spellEnd"/>
      <w:r w:rsidRPr="00751F96">
        <w:rPr>
          <w:rFonts w:cs="Times New Roman"/>
          <w:color w:val="242021"/>
          <w:szCs w:val="26"/>
        </w:rPr>
        <w:t xml:space="preserve"> chia </w:t>
      </w:r>
      <w:proofErr w:type="spellStart"/>
      <w:r w:rsidRPr="00751F96">
        <w:rPr>
          <w:rFonts w:cs="Times New Roman"/>
          <w:color w:val="242021"/>
          <w:szCs w:val="26"/>
        </w:rPr>
        <w:t>sẻ</w:t>
      </w:r>
      <w:proofErr w:type="spellEnd"/>
      <w:r w:rsidRPr="00751F96">
        <w:rPr>
          <w:rFonts w:cs="Times New Roman"/>
          <w:color w:val="242021"/>
          <w:szCs w:val="26"/>
        </w:rPr>
        <w:t xml:space="preserve"> ý </w:t>
      </w:r>
      <w:proofErr w:type="spellStart"/>
      <w:r w:rsidRPr="00751F96">
        <w:rPr>
          <w:rFonts w:cs="Times New Roman"/>
          <w:color w:val="242021"/>
          <w:szCs w:val="26"/>
        </w:rPr>
        <w:t>kiến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cùng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bạn</w:t>
      </w:r>
      <w:proofErr w:type="spellEnd"/>
      <w:r w:rsidRPr="00751F96">
        <w:rPr>
          <w:rFonts w:cs="Times New Roman"/>
          <w:color w:val="242021"/>
          <w:szCs w:val="26"/>
        </w:rPr>
        <w:t xml:space="preserve">/ </w:t>
      </w:r>
      <w:proofErr w:type="spellStart"/>
      <w:r w:rsidRPr="00751F96">
        <w:rPr>
          <w:rFonts w:cs="Times New Roman"/>
          <w:color w:val="242021"/>
          <w:szCs w:val="26"/>
        </w:rPr>
        <w:t>nhóm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bạn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khi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tham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gia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các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hoạt</w:t>
      </w:r>
      <w:proofErr w:type="spellEnd"/>
      <w:r w:rsidRPr="00751F96">
        <w:rPr>
          <w:rFonts w:cs="Times New Roman"/>
          <w:color w:val="242021"/>
          <w:szCs w:val="26"/>
        </w:rPr>
        <w:t xml:space="preserve"> </w:t>
      </w:r>
      <w:proofErr w:type="spellStart"/>
      <w:r w:rsidRPr="00751F96">
        <w:rPr>
          <w:rFonts w:cs="Times New Roman"/>
          <w:color w:val="242021"/>
          <w:szCs w:val="26"/>
        </w:rPr>
        <w:t>động</w:t>
      </w:r>
      <w:proofErr w:type="spellEnd"/>
      <w:r w:rsidRPr="00751F96">
        <w:rPr>
          <w:rFonts w:cs="Times New Roman"/>
          <w:color w:val="242021"/>
          <w:szCs w:val="26"/>
        </w:rPr>
        <w:t>.</w:t>
      </w:r>
      <w:r w:rsidRPr="00751F96">
        <w:rPr>
          <w:rFonts w:cs="Times New Roman"/>
          <w:sz w:val="32"/>
        </w:rPr>
        <w:t xml:space="preserve"> </w:t>
      </w:r>
    </w:p>
    <w:p w:rsidR="007274CC" w:rsidRDefault="007274CC" w:rsidP="007274CC">
      <w:pPr>
        <w:spacing w:after="0" w:line="276" w:lineRule="auto"/>
        <w:rPr>
          <w:rFonts w:cs="Times New Roman"/>
          <w:color w:val="242021"/>
          <w:szCs w:val="26"/>
        </w:rPr>
      </w:pPr>
      <w:r w:rsidRPr="00773518">
        <w:rPr>
          <w:rFonts w:eastAsia="Calibri" w:cs="Times New Roman"/>
          <w:b/>
          <w:szCs w:val="28"/>
          <w:lang w:val="vi-VN"/>
        </w:rPr>
        <w:t>2. Năng lực:</w:t>
      </w:r>
    </w:p>
    <w:p w:rsidR="007274CC" w:rsidRDefault="007274CC" w:rsidP="007274CC">
      <w:pPr>
        <w:spacing w:after="0" w:line="276" w:lineRule="auto"/>
        <w:jc w:val="both"/>
        <w:rPr>
          <w:rFonts w:eastAsia="Calibri" w:cs="Times New Roman"/>
          <w:i/>
          <w:szCs w:val="28"/>
        </w:rPr>
      </w:pPr>
      <w:r w:rsidRPr="003714D4">
        <w:rPr>
          <w:rFonts w:eastAsia="Calibri" w:cs="Times New Roman"/>
          <w:i/>
          <w:szCs w:val="28"/>
          <w:lang w:val="vi-VN"/>
        </w:rPr>
        <w:t>+</w:t>
      </w:r>
      <w:r w:rsidRPr="003714D4"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Năng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lực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âm</w:t>
      </w:r>
      <w:proofErr w:type="spellEnd"/>
      <w:r>
        <w:rPr>
          <w:rFonts w:eastAsia="Calibri" w:cs="Times New Roman"/>
          <w:i/>
          <w:szCs w:val="28"/>
        </w:rPr>
        <w:t xml:space="preserve"> </w:t>
      </w:r>
      <w:proofErr w:type="spellStart"/>
      <w:r>
        <w:rPr>
          <w:rFonts w:eastAsia="Calibri" w:cs="Times New Roman"/>
          <w:i/>
          <w:szCs w:val="28"/>
        </w:rPr>
        <w:t>nhạc</w:t>
      </w:r>
      <w:proofErr w:type="spellEnd"/>
      <w:r w:rsidRPr="009E49EA">
        <w:rPr>
          <w:rFonts w:eastAsia="Calibri" w:cs="Times New Roman"/>
          <w:i/>
          <w:szCs w:val="28"/>
          <w:lang w:val="vi-VN"/>
        </w:rPr>
        <w:t xml:space="preserve"> </w:t>
      </w:r>
      <w:r>
        <w:rPr>
          <w:rFonts w:eastAsia="Calibri" w:cs="Times New Roman"/>
          <w:i/>
          <w:szCs w:val="28"/>
        </w:rPr>
        <w:t>(</w:t>
      </w:r>
      <w:r w:rsidRPr="003714D4">
        <w:rPr>
          <w:rFonts w:eastAsia="Calibri" w:cs="Times New Roman"/>
          <w:i/>
          <w:szCs w:val="28"/>
          <w:lang w:val="vi-VN"/>
        </w:rPr>
        <w:t>Năng lực đặc thù</w:t>
      </w:r>
      <w:r>
        <w:rPr>
          <w:rFonts w:eastAsia="Calibri" w:cs="Times New Roman"/>
          <w:i/>
          <w:szCs w:val="28"/>
        </w:rPr>
        <w:t>)</w:t>
      </w:r>
    </w:p>
    <w:p w:rsidR="007274CC" w:rsidRPr="00993D5A" w:rsidRDefault="007274CC" w:rsidP="007274CC">
      <w:pPr>
        <w:spacing w:after="0" w:line="276" w:lineRule="auto"/>
        <w:jc w:val="both"/>
        <w:rPr>
          <w:rFonts w:eastAsia="Calibri" w:cs="Times New Roman"/>
          <w:szCs w:val="28"/>
        </w:rPr>
      </w:pPr>
      <w:r w:rsidRPr="00993D5A">
        <w:rPr>
          <w:rFonts w:eastAsia="Calibri" w:cs="Times New Roman"/>
          <w:szCs w:val="28"/>
        </w:rPr>
        <w:t xml:space="preserve">– HS </w:t>
      </w:r>
      <w:proofErr w:type="spellStart"/>
      <w:r w:rsidRPr="00993D5A">
        <w:rPr>
          <w:rFonts w:eastAsia="Calibri" w:cs="Times New Roman"/>
          <w:szCs w:val="28"/>
        </w:rPr>
        <w:t>biểu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diễn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nội</w:t>
      </w:r>
      <w:proofErr w:type="spellEnd"/>
      <w:r w:rsidRPr="00993D5A">
        <w:rPr>
          <w:rFonts w:eastAsia="Calibri" w:cs="Times New Roman"/>
          <w:szCs w:val="28"/>
        </w:rPr>
        <w:t xml:space="preserve"> dung </w:t>
      </w:r>
      <w:proofErr w:type="spellStart"/>
      <w:r w:rsidRPr="00993D5A">
        <w:rPr>
          <w:rFonts w:eastAsia="Calibri" w:cs="Times New Roman"/>
          <w:szCs w:val="28"/>
        </w:rPr>
        <w:t>đã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học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trong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chủ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đề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với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hình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thức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phù</w:t>
      </w:r>
      <w:proofErr w:type="spellEnd"/>
      <w:r w:rsidRPr="00993D5A">
        <w:rPr>
          <w:rFonts w:eastAsia="Calibri" w:cs="Times New Roman"/>
          <w:szCs w:val="28"/>
        </w:rPr>
        <w:t xml:space="preserve"> </w:t>
      </w:r>
      <w:proofErr w:type="spellStart"/>
      <w:r w:rsidRPr="00993D5A">
        <w:rPr>
          <w:rFonts w:eastAsia="Calibri" w:cs="Times New Roman"/>
          <w:szCs w:val="28"/>
        </w:rPr>
        <w:t>hợp</w:t>
      </w:r>
      <w:proofErr w:type="spellEnd"/>
      <w:r w:rsidRPr="00993D5A">
        <w:rPr>
          <w:rFonts w:eastAsia="Calibri" w:cs="Times New Roman"/>
          <w:szCs w:val="28"/>
        </w:rPr>
        <w:t>.</w:t>
      </w:r>
    </w:p>
    <w:p w:rsidR="007274CC" w:rsidRPr="00751F96" w:rsidRDefault="007274CC" w:rsidP="007274CC">
      <w:pPr>
        <w:spacing w:after="0" w:line="276" w:lineRule="auto"/>
        <w:rPr>
          <w:rFonts w:eastAsia="Calibri" w:cs="Times New Roman"/>
          <w:i/>
          <w:szCs w:val="28"/>
          <w:lang w:val="vi-VN"/>
        </w:rPr>
      </w:pPr>
      <w:r w:rsidRPr="00F733D7">
        <w:rPr>
          <w:rFonts w:eastAsia="Calibri" w:cs="Times New Roman"/>
          <w:i/>
          <w:szCs w:val="28"/>
          <w:lang w:val="vi-VN"/>
        </w:rPr>
        <w:t>+ Năng lự</w:t>
      </w:r>
      <w:r>
        <w:rPr>
          <w:rFonts w:eastAsia="Calibri" w:cs="Times New Roman"/>
          <w:i/>
          <w:szCs w:val="28"/>
          <w:lang w:val="vi-VN"/>
        </w:rPr>
        <w:t>c chung</w:t>
      </w:r>
    </w:p>
    <w:p w:rsidR="007274CC" w:rsidRPr="00F733D7" w:rsidRDefault="007274CC" w:rsidP="007274CC">
      <w:pPr>
        <w:spacing w:after="0" w:line="276" w:lineRule="auto"/>
        <w:rPr>
          <w:rFonts w:eastAsia="Calibri" w:cs="Times New Roman"/>
          <w:i/>
          <w:szCs w:val="28"/>
          <w:lang w:val="vi-VN"/>
        </w:rPr>
      </w:pPr>
      <w:r>
        <w:rPr>
          <w:rFonts w:eastAsia="Calibri" w:cs="Times New Roman"/>
          <w:i/>
          <w:szCs w:val="28"/>
          <w:lang w:val="vi-VN"/>
        </w:rPr>
        <w:t xml:space="preserve">- </w:t>
      </w:r>
      <w:r w:rsidRPr="006B13FC">
        <w:rPr>
          <w:rFonts w:eastAsia="Calibri" w:cs="Times New Roman"/>
          <w:szCs w:val="28"/>
          <w:lang w:val="vi-VN"/>
        </w:rPr>
        <w:t>Có kỹ năng làm việc nhóm, tổ, cá nhân.</w:t>
      </w:r>
    </w:p>
    <w:p w:rsidR="007274CC" w:rsidRPr="0072725E" w:rsidRDefault="007274CC" w:rsidP="007274CC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 w:rsidRPr="006B13FC">
        <w:rPr>
          <w:rFonts w:eastAsia="Calibri" w:cs="Times New Roman"/>
          <w:b/>
          <w:szCs w:val="28"/>
          <w:lang w:val="vi-VN"/>
        </w:rPr>
        <w:t>3. Ph</w:t>
      </w:r>
      <w:proofErr w:type="spellStart"/>
      <w:r>
        <w:rPr>
          <w:rFonts w:eastAsia="Calibri" w:cs="Times New Roman"/>
          <w:b/>
          <w:szCs w:val="28"/>
        </w:rPr>
        <w:t>ẩm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r w:rsidRPr="006B13FC">
        <w:rPr>
          <w:rFonts w:eastAsia="Calibri" w:cs="Times New Roman"/>
          <w:b/>
          <w:szCs w:val="28"/>
          <w:lang w:val="vi-VN"/>
        </w:rPr>
        <w:t>chất: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Times New Roman"/>
          <w:szCs w:val="28"/>
          <w:lang w:val="en-AU"/>
        </w:rPr>
        <w:t xml:space="preserve">- </w:t>
      </w:r>
      <w:proofErr w:type="spellStart"/>
      <w:r>
        <w:rPr>
          <w:rFonts w:eastAsia="Times New Roman"/>
          <w:szCs w:val="28"/>
          <w:lang w:val="en-AU"/>
        </w:rPr>
        <w:t>Yêu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thích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môn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âm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nhạc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7274CC" w:rsidRPr="006B13FC" w:rsidRDefault="007274CC" w:rsidP="007274CC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 w:rsidRPr="006B13FC"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7274CC" w:rsidRPr="00320993" w:rsidRDefault="007274CC" w:rsidP="007274CC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6B13FC">
        <w:rPr>
          <w:rFonts w:eastAsia="Times New Roman" w:cs="Times New Roman"/>
          <w:b/>
          <w:szCs w:val="28"/>
          <w:lang w:val="vi-VN"/>
        </w:rPr>
        <w:t>1. Giáo viên:</w:t>
      </w:r>
      <w:r>
        <w:rPr>
          <w:rFonts w:eastAsia="Times New Roman" w:cs="Times New Roman"/>
          <w:b/>
          <w:szCs w:val="28"/>
        </w:rPr>
        <w:t xml:space="preserve"> - </w:t>
      </w:r>
      <w:proofErr w:type="spellStart"/>
      <w:r w:rsidRPr="00320993">
        <w:rPr>
          <w:rFonts w:eastAsia="Times New Roman" w:cs="Times New Roman"/>
          <w:szCs w:val="28"/>
        </w:rPr>
        <w:t>Đàn</w:t>
      </w:r>
      <w:proofErr w:type="spellEnd"/>
      <w:r w:rsidRPr="00320993">
        <w:rPr>
          <w:rFonts w:eastAsia="Times New Roman" w:cs="Times New Roman"/>
          <w:szCs w:val="28"/>
        </w:rPr>
        <w:t xml:space="preserve"> </w:t>
      </w:r>
      <w:proofErr w:type="spellStart"/>
      <w:r w:rsidRPr="00320993">
        <w:rPr>
          <w:rFonts w:eastAsia="Times New Roman" w:cs="Times New Roman"/>
          <w:szCs w:val="28"/>
        </w:rPr>
        <w:t>phím</w:t>
      </w:r>
      <w:proofErr w:type="spellEnd"/>
      <w:r w:rsidRPr="00320993">
        <w:rPr>
          <w:rFonts w:eastAsia="Times New Roman" w:cs="Times New Roman"/>
          <w:szCs w:val="28"/>
        </w:rPr>
        <w:t xml:space="preserve"> </w:t>
      </w:r>
      <w:proofErr w:type="spellStart"/>
      <w:r w:rsidRPr="00320993">
        <w:rPr>
          <w:rFonts w:eastAsia="Times New Roman" w:cs="Times New Roman"/>
          <w:szCs w:val="28"/>
        </w:rPr>
        <w:t>điện</w:t>
      </w:r>
      <w:proofErr w:type="spellEnd"/>
      <w:r w:rsidRPr="00320993">
        <w:rPr>
          <w:rFonts w:eastAsia="Times New Roman" w:cs="Times New Roman"/>
          <w:szCs w:val="28"/>
        </w:rPr>
        <w:t xml:space="preserve"> </w:t>
      </w:r>
      <w:proofErr w:type="spellStart"/>
      <w:r w:rsidRPr="00320993">
        <w:rPr>
          <w:rFonts w:eastAsia="Times New Roman" w:cs="Times New Roman"/>
          <w:szCs w:val="28"/>
        </w:rPr>
        <w:t>tử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thanh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phách</w:t>
      </w:r>
      <w:proofErr w:type="spellEnd"/>
      <w:r>
        <w:rPr>
          <w:rFonts w:eastAsia="Times New Roman" w:cs="Times New Roman"/>
          <w:szCs w:val="28"/>
        </w:rPr>
        <w:t xml:space="preserve">, ma- </w:t>
      </w:r>
      <w:proofErr w:type="spellStart"/>
      <w:r>
        <w:rPr>
          <w:rFonts w:eastAsia="Times New Roman" w:cs="Times New Roman"/>
          <w:szCs w:val="28"/>
        </w:rPr>
        <w:t>ra</w:t>
      </w:r>
      <w:proofErr w:type="spellEnd"/>
      <w:r>
        <w:rPr>
          <w:rFonts w:eastAsia="Times New Roman" w:cs="Times New Roman"/>
          <w:szCs w:val="28"/>
        </w:rPr>
        <w:t>-cat.</w:t>
      </w:r>
    </w:p>
    <w:p w:rsidR="007274CC" w:rsidRPr="0072725E" w:rsidRDefault="007274CC" w:rsidP="007274CC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 w:rsidRPr="006B13FC">
        <w:rPr>
          <w:rFonts w:eastAsia="Times New Roman" w:cs="Times New Roman"/>
          <w:b/>
          <w:szCs w:val="28"/>
          <w:lang w:val="en-AU"/>
        </w:rPr>
        <w:t>Học</w:t>
      </w:r>
      <w:proofErr w:type="spellEnd"/>
      <w:r w:rsidRPr="006B13FC">
        <w:rPr>
          <w:rFonts w:eastAsia="Times New Roman" w:cs="Times New Roman"/>
          <w:b/>
          <w:szCs w:val="28"/>
          <w:lang w:val="en-AU"/>
        </w:rPr>
        <w:t xml:space="preserve"> sinh:</w:t>
      </w:r>
      <w:r>
        <w:rPr>
          <w:rFonts w:eastAsia="Times New Roman" w:cs="Times New Roman"/>
          <w:b/>
          <w:szCs w:val="28"/>
          <w:lang w:val="en-AU"/>
        </w:rPr>
        <w:t xml:space="preserve"> </w:t>
      </w:r>
      <w:r w:rsidRPr="006B13FC"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 w:cs="Times New Roman"/>
          <w:i/>
          <w:szCs w:val="28"/>
          <w:lang w:val="en-AU"/>
        </w:rPr>
        <w:t>thanh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phách</w:t>
      </w:r>
      <w:proofErr w:type="spellEnd"/>
      <w:r>
        <w:rPr>
          <w:rFonts w:eastAsia="Times New Roman" w:cs="Times New Roman"/>
          <w:i/>
          <w:szCs w:val="28"/>
          <w:lang w:val="en-AU"/>
        </w:rPr>
        <w:t>.</w:t>
      </w:r>
    </w:p>
    <w:p w:rsidR="007274CC" w:rsidRPr="008B7F47" w:rsidRDefault="007274CC" w:rsidP="007274CC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 w:rsidRPr="006B13FC"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7274CC" w:rsidTr="007274CC">
        <w:tc>
          <w:tcPr>
            <w:tcW w:w="6204" w:type="dxa"/>
          </w:tcPr>
          <w:p w:rsidR="007274CC" w:rsidRDefault="007274CC" w:rsidP="007274CC">
            <w:pPr>
              <w:spacing w:after="0"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4110" w:type="dxa"/>
          </w:tcPr>
          <w:p w:rsidR="007274CC" w:rsidRDefault="007274CC" w:rsidP="00CB185D">
            <w:pPr>
              <w:spacing w:line="276" w:lineRule="auto"/>
              <w:rPr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714D4"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7274CC" w:rsidTr="007274CC">
        <w:tc>
          <w:tcPr>
            <w:tcW w:w="10314" w:type="dxa"/>
            <w:gridSpan w:val="2"/>
          </w:tcPr>
          <w:p w:rsidR="007274CC" w:rsidRPr="007A382B" w:rsidRDefault="007274CC" w:rsidP="007274CC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1. </w:t>
            </w:r>
            <w:proofErr w:type="spellStart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>Gõ</w:t>
            </w:r>
            <w:proofErr w:type="spellEnd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>đệm</w:t>
            </w:r>
            <w:proofErr w:type="spellEnd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>hình</w:t>
            </w:r>
            <w:proofErr w:type="spellEnd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>tiết</w:t>
            </w:r>
            <w:proofErr w:type="spellEnd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>tấu</w:t>
            </w:r>
            <w:proofErr w:type="spellEnd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>cho</w:t>
            </w:r>
            <w:proofErr w:type="spellEnd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>bản</w:t>
            </w:r>
            <w:proofErr w:type="spellEnd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>nhạc</w:t>
            </w:r>
            <w:proofErr w:type="spellEnd"/>
            <w:r w:rsidRPr="007A382B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r w:rsidRPr="007A382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Van-</w:t>
            </w:r>
            <w:proofErr w:type="spellStart"/>
            <w:r w:rsidRPr="007A382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xơ</w:t>
            </w:r>
            <w:proofErr w:type="spellEnd"/>
            <w:r w:rsidRPr="007A382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7A382B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Pha-vô-rít</w:t>
            </w:r>
            <w:proofErr w:type="spellEnd"/>
          </w:p>
        </w:tc>
      </w:tr>
      <w:tr w:rsidR="007274CC" w:rsidTr="007274CC">
        <w:tc>
          <w:tcPr>
            <w:tcW w:w="6204" w:type="dxa"/>
          </w:tcPr>
          <w:p w:rsidR="007274CC" w:rsidRPr="003714D4" w:rsidRDefault="007274CC" w:rsidP="007274CC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3714D4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tên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chủ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đề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đang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714D4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3714D4">
              <w:rPr>
                <w:rFonts w:eastAsia="Calibri" w:cs="Times New Roman"/>
                <w:szCs w:val="28"/>
              </w:rPr>
              <w:t>.</w:t>
            </w:r>
          </w:p>
          <w:p w:rsidR="007274CC" w:rsidRDefault="007274CC" w:rsidP="007274CC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7A382B">
              <w:rPr>
                <w:color w:val="000000"/>
                <w:szCs w:val="28"/>
                <w:bdr w:val="none" w:sz="0" w:space="0" w:color="auto" w:frame="1"/>
                <w:lang w:val="pt-BR"/>
              </w:rPr>
              <w:t>– GV cho HS ôn lại hình tiết tấu 1 (SGK trang 52).</w:t>
            </w:r>
          </w:p>
          <w:p w:rsidR="007274CC" w:rsidRPr="007A382B" w:rsidRDefault="007274CC" w:rsidP="007274CC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0B1471">
              <w:rPr>
                <w:rFonts w:cs="Times New Roman"/>
                <w:bCs/>
                <w:noProof/>
                <w:color w:val="000000" w:themeColor="text1"/>
                <w:szCs w:val="28"/>
              </w:rPr>
              <w:drawing>
                <wp:inline distT="0" distB="0" distL="0" distR="0" wp14:anchorId="71DA394B" wp14:editId="5BD4E064">
                  <wp:extent cx="3337642" cy="561303"/>
                  <wp:effectExtent l="0" t="0" r="0" b="0"/>
                  <wp:docPr id="22" name="Picture 22" descr="C:\Users\ADMIN\Desktop\fg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fg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268" cy="56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4CC" w:rsidRPr="007A382B" w:rsidRDefault="007274CC" w:rsidP="007274CC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7A382B">
              <w:rPr>
                <w:color w:val="000000"/>
                <w:szCs w:val="28"/>
                <w:bdr w:val="none" w:sz="0" w:space="0" w:color="auto" w:frame="1"/>
                <w:lang w:val="pt-BR"/>
              </w:rPr>
              <w:t>– GV hướng dẫn HS gõ đệm hình tiết tấu 2 (SGK trang 52).</w:t>
            </w:r>
          </w:p>
          <w:p w:rsidR="007274CC" w:rsidRPr="007A382B" w:rsidRDefault="007274CC" w:rsidP="007274CC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7A382B">
              <w:rPr>
                <w:color w:val="000000"/>
                <w:szCs w:val="28"/>
                <w:bdr w:val="none" w:sz="0" w:space="0" w:color="auto" w:frame="1"/>
                <w:lang w:val="pt-BR"/>
              </w:rPr>
              <w:t>+ GV làm mẫu gõ hình tiết tấu bằng nhạc cụ ma-ra-cát.</w:t>
            </w:r>
          </w:p>
          <w:p w:rsidR="007274CC" w:rsidRPr="007A382B" w:rsidRDefault="007274CC" w:rsidP="007274CC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7A382B">
              <w:rPr>
                <w:color w:val="000000"/>
                <w:szCs w:val="28"/>
                <w:bdr w:val="none" w:sz="0" w:space="0" w:color="auto" w:frame="1"/>
                <w:lang w:val="pt-BR"/>
              </w:rPr>
              <w:t>+ GV cho HS đếm số 1 – 2 – 3 và lưu ý cho HS gõ mạnh vào số 1 (phách mạnh), số 2,</w:t>
            </w:r>
          </w:p>
          <w:p w:rsidR="007274CC" w:rsidRDefault="007274CC" w:rsidP="007274CC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7A382B">
              <w:rPr>
                <w:color w:val="000000"/>
                <w:szCs w:val="28"/>
                <w:bdr w:val="none" w:sz="0" w:space="0" w:color="auto" w:frame="1"/>
                <w:lang w:val="pt-BR"/>
              </w:rPr>
              <w:t>số 3 gõ nhẹ.</w:t>
            </w:r>
          </w:p>
          <w:p w:rsidR="007274CC" w:rsidRPr="007A382B" w:rsidRDefault="007274CC" w:rsidP="007274CC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C0841">
              <w:rPr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10B136C5" wp14:editId="798EE041">
                  <wp:extent cx="3417963" cy="595222"/>
                  <wp:effectExtent l="0" t="0" r="0" b="0"/>
                  <wp:docPr id="23" name="Picture 23" descr="C:\Users\ADMIN\Desktop\g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g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688" cy="60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4CC" w:rsidRPr="007A382B" w:rsidRDefault="007274CC" w:rsidP="007274CC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7A382B">
              <w:rPr>
                <w:color w:val="000000"/>
                <w:szCs w:val="28"/>
                <w:bdr w:val="none" w:sz="0" w:space="0" w:color="auto" w:frame="1"/>
                <w:lang w:val="pt-BR"/>
              </w:rPr>
              <w:t>– GV chia nhóm: nhóm 1 thực hiện hình tiết tấu 1; nhóm 2 thực hiện hình tiết tấu 2, các</w:t>
            </w:r>
            <w:r>
              <w:rPr>
                <w:color w:val="000000"/>
                <w:szCs w:val="28"/>
                <w:bdr w:val="none" w:sz="0" w:space="0" w:color="auto" w:frame="1"/>
                <w:lang w:val="pt-BR"/>
              </w:rPr>
              <w:t xml:space="preserve"> </w:t>
            </w:r>
            <w:r w:rsidRPr="007A382B">
              <w:rPr>
                <w:color w:val="000000"/>
                <w:szCs w:val="28"/>
                <w:bdr w:val="none" w:sz="0" w:space="0" w:color="auto" w:frame="1"/>
                <w:lang w:val="pt-BR"/>
              </w:rPr>
              <w:t>nhóm nghe và kết hợp gõ đệm theo sự bắt nhịp của GV.</w:t>
            </w:r>
          </w:p>
          <w:p w:rsidR="007274CC" w:rsidRPr="006D0E30" w:rsidRDefault="007274CC" w:rsidP="007274CC">
            <w:pPr>
              <w:spacing w:after="0" w:line="276" w:lineRule="auto"/>
              <w:jc w:val="both"/>
              <w:rPr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7A382B">
              <w:rPr>
                <w:color w:val="000000"/>
                <w:szCs w:val="28"/>
                <w:bdr w:val="none" w:sz="0" w:space="0" w:color="auto" w:frame="1"/>
                <w:lang w:val="pt-BR"/>
              </w:rPr>
              <w:t>– GV cho HS thực hiện theo các hình thức theo nhóm, cặp đôi,…</w:t>
            </w:r>
          </w:p>
        </w:tc>
        <w:tc>
          <w:tcPr>
            <w:tcW w:w="4110" w:type="dxa"/>
          </w:tcPr>
          <w:p w:rsidR="007274CC" w:rsidRDefault="007274CC" w:rsidP="00CB185D">
            <w:pPr>
              <w:spacing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3714D4"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>- Chủ đề</w:t>
            </w:r>
            <w:r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  <w:t xml:space="preserve"> 7 Âm nhạc nước ngoài.</w:t>
            </w:r>
          </w:p>
          <w:p w:rsidR="007274CC" w:rsidRDefault="007274CC" w:rsidP="00CB185D">
            <w:pPr>
              <w:spacing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7274CC" w:rsidRDefault="007274CC" w:rsidP="00CB185D">
            <w:pPr>
              <w:spacing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</w:p>
          <w:p w:rsidR="007274CC" w:rsidRDefault="007274CC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chậm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cùng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GV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sau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đó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hành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7274CC" w:rsidRPr="003C56B9" w:rsidRDefault="007274CC" w:rsidP="00CB185D">
            <w:pPr>
              <w:spacing w:line="276" w:lineRule="auto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274CC" w:rsidRPr="006D0E30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7274CC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7274CC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7274CC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7274CC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7274CC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- 2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nhóm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</w:t>
            </w:r>
            <w:r>
              <w:rPr>
                <w:color w:val="000000"/>
                <w:szCs w:val="28"/>
                <w:bdr w:val="none" w:sz="0" w:space="0" w:color="auto" w:frame="1"/>
              </w:rPr>
              <w:t>n</w:t>
            </w:r>
            <w:proofErr w:type="spellEnd"/>
          </w:p>
          <w:p w:rsidR="007274CC" w:rsidRPr="006D0E30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</w:tr>
      <w:tr w:rsidR="007274CC" w:rsidTr="007274CC">
        <w:trPr>
          <w:trHeight w:val="167"/>
        </w:trPr>
        <w:tc>
          <w:tcPr>
            <w:tcW w:w="10314" w:type="dxa"/>
            <w:gridSpan w:val="2"/>
          </w:tcPr>
          <w:p w:rsidR="007274CC" w:rsidRPr="00E52DFF" w:rsidRDefault="007274CC" w:rsidP="007274CC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EA319E">
              <w:rPr>
                <w:rFonts w:ascii="MyriadPro-Bold" w:hAnsi="MyriadPro-Bold"/>
                <w:b/>
                <w:bCs/>
                <w:color w:val="FF0000"/>
                <w:sz w:val="26"/>
                <w:szCs w:val="26"/>
              </w:rPr>
              <w:lastRenderedPageBreak/>
              <w:t>2</w:t>
            </w:r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.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Đọc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cao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độ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kí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hiệu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bàn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tay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và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cho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biết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câu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nhạc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sau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nằm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trong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đọc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br/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nhạc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nào</w:t>
            </w:r>
            <w:proofErr w:type="spellEnd"/>
            <w:r w:rsidRPr="00EA319E">
              <w:rPr>
                <w:rFonts w:cs="Times New Roman"/>
                <w:b/>
                <w:bCs/>
                <w:color w:val="FF0000"/>
                <w:szCs w:val="26"/>
              </w:rPr>
              <w:t>?</w:t>
            </w:r>
          </w:p>
        </w:tc>
      </w:tr>
      <w:tr w:rsidR="007274CC" w:rsidTr="007274CC">
        <w:trPr>
          <w:trHeight w:val="167"/>
        </w:trPr>
        <w:tc>
          <w:tcPr>
            <w:tcW w:w="6204" w:type="dxa"/>
          </w:tcPr>
          <w:p w:rsidR="007274CC" w:rsidRPr="00EA319E" w:rsidRDefault="007274CC" w:rsidP="007274CC">
            <w:pPr>
              <w:spacing w:after="0" w:line="276" w:lineRule="auto"/>
              <w:jc w:val="both"/>
              <w:rPr>
                <w:rFonts w:cs="Times New Roman"/>
                <w:iCs/>
                <w:color w:val="242021"/>
                <w:szCs w:val="26"/>
              </w:rPr>
            </w:pPr>
            <w:r>
              <w:rPr>
                <w:rFonts w:cs="Times New Roman"/>
                <w:iCs/>
                <w:color w:val="242021"/>
                <w:szCs w:val="26"/>
              </w:rPr>
              <w:t xml:space="preserve">- </w:t>
            </w:r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GV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tổ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chức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hoạt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động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này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dưới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dạng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trò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chơi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>.</w:t>
            </w:r>
          </w:p>
          <w:p w:rsidR="007274CC" w:rsidRDefault="007274CC" w:rsidP="007274CC">
            <w:pPr>
              <w:spacing w:after="0" w:line="276" w:lineRule="auto"/>
              <w:jc w:val="both"/>
              <w:rPr>
                <w:rFonts w:cs="Times New Roman"/>
                <w:iCs/>
                <w:color w:val="242021"/>
                <w:szCs w:val="26"/>
              </w:rPr>
            </w:pPr>
            <w:r>
              <w:rPr>
                <w:rFonts w:cs="Times New Roman"/>
                <w:iCs/>
                <w:color w:val="242021"/>
                <w:szCs w:val="26"/>
              </w:rPr>
              <w:t>+</w:t>
            </w:r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Hai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đội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tham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gia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chơi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(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nhóm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/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cặ</w:t>
            </w:r>
            <w:r>
              <w:rPr>
                <w:rFonts w:cs="Times New Roman"/>
                <w:iCs/>
                <w:color w:val="242021"/>
                <w:szCs w:val="26"/>
              </w:rPr>
              <w:t>p</w:t>
            </w:r>
            <w:proofErr w:type="spellEnd"/>
            <w:r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242021"/>
                <w:szCs w:val="26"/>
              </w:rPr>
              <w:t>đôi</w:t>
            </w:r>
            <w:proofErr w:type="spellEnd"/>
            <w:r>
              <w:rPr>
                <w:rFonts w:cs="Times New Roman"/>
                <w:iCs/>
                <w:color w:val="242021"/>
                <w:szCs w:val="26"/>
              </w:rPr>
              <w:t xml:space="preserve">): </w:t>
            </w:r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GV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trình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chiếu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slide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hình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tiết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tấu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bài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đọc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nhạc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số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4,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nhóm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HS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tham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gia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chơi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sẽ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thự</w:t>
            </w:r>
            <w:r>
              <w:rPr>
                <w:rFonts w:cs="Times New Roman"/>
                <w:iCs/>
                <w:color w:val="242021"/>
                <w:szCs w:val="26"/>
              </w:rPr>
              <w:t>c</w:t>
            </w:r>
            <w:proofErr w:type="spellEnd"/>
            <w:r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hiện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vỗ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tay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hoặc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gõ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theo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hình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tiết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tấu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>.</w:t>
            </w:r>
          </w:p>
          <w:p w:rsidR="007274CC" w:rsidRPr="00EA319E" w:rsidRDefault="007274CC" w:rsidP="007274CC">
            <w:pPr>
              <w:spacing w:after="0" w:line="276" w:lineRule="auto"/>
              <w:jc w:val="both"/>
              <w:rPr>
                <w:rFonts w:cs="Times New Roman"/>
                <w:iCs/>
                <w:color w:val="242021"/>
                <w:szCs w:val="26"/>
              </w:rPr>
            </w:pPr>
            <w:r w:rsidRPr="008D2A1B">
              <w:rPr>
                <w:rFonts w:cs="Times New Roman"/>
                <w:iCs/>
                <w:noProof/>
                <w:color w:val="242021"/>
                <w:szCs w:val="26"/>
              </w:rPr>
              <w:drawing>
                <wp:inline distT="0" distB="0" distL="0" distR="0" wp14:anchorId="5C427830" wp14:editId="7D09BC4D">
                  <wp:extent cx="3136326" cy="336250"/>
                  <wp:effectExtent l="0" t="0" r="0" b="6985"/>
                  <wp:docPr id="24" name="Picture 24" descr="C:\Users\ADMIN\Desktop\tt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tt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751" cy="33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4CC" w:rsidRPr="00EA319E" w:rsidRDefault="007274CC" w:rsidP="007274CC">
            <w:pPr>
              <w:spacing w:after="0" w:line="276" w:lineRule="auto"/>
              <w:jc w:val="both"/>
              <w:rPr>
                <w:rFonts w:cs="Times New Roman"/>
                <w:iCs/>
                <w:color w:val="242021"/>
                <w:szCs w:val="26"/>
              </w:rPr>
            </w:pPr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– GV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tiếp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tục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trình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chiếu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kí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hiệu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bàn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tay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dưới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hình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tiết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tấu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và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câu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lệ</w:t>
            </w:r>
            <w:r>
              <w:rPr>
                <w:rFonts w:cs="Times New Roman"/>
                <w:iCs/>
                <w:color w:val="242021"/>
                <w:szCs w:val="26"/>
              </w:rPr>
              <w:t>nh</w:t>
            </w:r>
            <w:proofErr w:type="spellEnd"/>
            <w:r>
              <w:rPr>
                <w:rFonts w:cs="Times New Roman"/>
                <w:iCs/>
                <w:color w:val="242021"/>
                <w:szCs w:val="26"/>
              </w:rPr>
              <w:t xml:space="preserve"> (SGK </w:t>
            </w:r>
            <w:proofErr w:type="spellStart"/>
            <w:r>
              <w:rPr>
                <w:rFonts w:cs="Times New Roman"/>
                <w:iCs/>
                <w:color w:val="242021"/>
                <w:szCs w:val="26"/>
              </w:rPr>
              <w:t>trang</w:t>
            </w:r>
            <w:proofErr w:type="spellEnd"/>
            <w:r>
              <w:rPr>
                <w:rFonts w:cs="Times New Roman"/>
                <w:iCs/>
                <w:color w:val="242021"/>
                <w:szCs w:val="26"/>
              </w:rPr>
              <w:t xml:space="preserve"> 52),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nhóm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HS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tham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gia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chơi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sẽ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quan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sát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kí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hiệu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bàn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tay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,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đọc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thầm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theo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hình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tiết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tấu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và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trả</w:t>
            </w:r>
            <w:proofErr w:type="spellEnd"/>
            <w:r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lời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.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Đội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nào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có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đáp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án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nhanh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hơn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là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đội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chiến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thắng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và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được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tuyên</w:t>
            </w:r>
            <w:proofErr w:type="spellEnd"/>
            <w:r w:rsidRPr="00EA319E">
              <w:rPr>
                <w:rFonts w:cs="Times New Roman"/>
                <w:iCs/>
                <w:color w:val="242021"/>
                <w:szCs w:val="26"/>
              </w:rPr>
              <w:t xml:space="preserve"> </w:t>
            </w:r>
            <w:proofErr w:type="spellStart"/>
            <w:r w:rsidRPr="00EA319E">
              <w:rPr>
                <w:rFonts w:cs="Times New Roman"/>
                <w:iCs/>
                <w:color w:val="242021"/>
                <w:szCs w:val="26"/>
              </w:rPr>
              <w:t>dương</w:t>
            </w:r>
            <w:proofErr w:type="spellEnd"/>
          </w:p>
          <w:p w:rsidR="007274CC" w:rsidRPr="00E52DFF" w:rsidRDefault="007274CC" w:rsidP="007274CC">
            <w:pPr>
              <w:spacing w:after="0" w:line="276" w:lineRule="auto"/>
              <w:rPr>
                <w:rFonts w:cs="Times New Roman"/>
                <w:i/>
                <w:iCs/>
                <w:color w:val="242021"/>
                <w:sz w:val="32"/>
                <w:szCs w:val="26"/>
              </w:rPr>
            </w:pPr>
            <w:r w:rsidRPr="00E05D08">
              <w:rPr>
                <w:rFonts w:cs="Times New Roman"/>
                <w:i/>
                <w:iCs/>
                <w:noProof/>
                <w:color w:val="242021"/>
                <w:sz w:val="32"/>
                <w:szCs w:val="26"/>
              </w:rPr>
              <w:drawing>
                <wp:inline distT="0" distB="0" distL="0" distR="0" wp14:anchorId="7989C144" wp14:editId="34C8521A">
                  <wp:extent cx="3433217" cy="712772"/>
                  <wp:effectExtent l="0" t="0" r="0" b="0"/>
                  <wp:docPr id="25" name="Picture 25" descr="C:\Users\ADMIN\Desktop\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446" cy="720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274CC" w:rsidRDefault="007274CC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>.</w:t>
            </w:r>
          </w:p>
          <w:p w:rsidR="007274CC" w:rsidRDefault="007274CC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7274CC" w:rsidRDefault="007274CC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7274CC" w:rsidRDefault="007274CC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7274CC" w:rsidRDefault="007274CC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7274CC" w:rsidRDefault="007274CC" w:rsidP="00CB185D">
            <w:pPr>
              <w:spacing w:line="276" w:lineRule="auto"/>
              <w:rPr>
                <w:rFonts w:eastAsia="Calibri" w:cs="Times New Roman"/>
                <w:szCs w:val="28"/>
                <w:lang w:val="fr-FR"/>
              </w:rPr>
            </w:pPr>
          </w:p>
          <w:p w:rsidR="007274CC" w:rsidRPr="00E52DFF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rFonts w:eastAsia="Calibri" w:cs="Times New Roman"/>
                <w:szCs w:val="28"/>
                <w:lang w:val="fr-FR"/>
              </w:rPr>
              <w:t xml:space="preserve">- Theo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dõi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lắng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nghe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thực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  <w:lang w:val="fr-FR"/>
              </w:rPr>
              <w:t>hiện</w:t>
            </w:r>
            <w:proofErr w:type="spellEnd"/>
            <w:r>
              <w:rPr>
                <w:rFonts w:eastAsia="Calibri" w:cs="Times New Roman"/>
                <w:szCs w:val="28"/>
                <w:lang w:val="fr-FR"/>
              </w:rPr>
              <w:t xml:space="preserve"> </w:t>
            </w:r>
          </w:p>
          <w:p w:rsidR="007274CC" w:rsidRPr="00E52DFF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</w:p>
          <w:p w:rsidR="007274CC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  <w:lang w:val="vi-VN"/>
              </w:rPr>
            </w:pPr>
          </w:p>
          <w:p w:rsidR="007274CC" w:rsidRPr="007274CC" w:rsidRDefault="007274CC" w:rsidP="00CB185D">
            <w:pPr>
              <w:spacing w:line="276" w:lineRule="auto"/>
              <w:rPr>
                <w:color w:val="000000"/>
                <w:szCs w:val="28"/>
                <w:bdr w:val="none" w:sz="0" w:space="0" w:color="auto" w:frame="1"/>
              </w:rPr>
            </w:pPr>
            <w:bookmarkStart w:id="0" w:name="_GoBack"/>
            <w:bookmarkEnd w:id="0"/>
          </w:p>
        </w:tc>
      </w:tr>
      <w:tr w:rsidR="007274CC" w:rsidTr="007274CC">
        <w:trPr>
          <w:trHeight w:val="167"/>
        </w:trPr>
        <w:tc>
          <w:tcPr>
            <w:tcW w:w="10314" w:type="dxa"/>
            <w:gridSpan w:val="2"/>
          </w:tcPr>
          <w:p w:rsidR="007274CC" w:rsidRPr="00B51310" w:rsidRDefault="007274CC" w:rsidP="007274CC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bdr w:val="none" w:sz="0" w:space="0" w:color="auto" w:frame="1"/>
                <w:lang w:val="pt-BR"/>
              </w:rPr>
            </w:pPr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3.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Hát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nhóm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r w:rsidRPr="00B51310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Con </w:t>
            </w:r>
            <w:proofErr w:type="spellStart"/>
            <w:r w:rsidRPr="00B51310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>chim</w:t>
            </w:r>
            <w:proofErr w:type="spellEnd"/>
            <w:r w:rsidRPr="00B51310">
              <w:rPr>
                <w:rFonts w:cs="Times New Roman"/>
                <w:b/>
                <w:bCs/>
                <w:i/>
                <w:iCs/>
                <w:color w:val="FF0000"/>
                <w:szCs w:val="26"/>
              </w:rPr>
              <w:t xml:space="preserve"> non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và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kết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hợp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vận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động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phụ</w:t>
            </w:r>
            <w:proofErr w:type="spellEnd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Pr="00B51310">
              <w:rPr>
                <w:rFonts w:cs="Times New Roman"/>
                <w:b/>
                <w:bCs/>
                <w:color w:val="FF0000"/>
                <w:szCs w:val="26"/>
              </w:rPr>
              <w:t>hoạ</w:t>
            </w:r>
            <w:proofErr w:type="spellEnd"/>
          </w:p>
        </w:tc>
      </w:tr>
      <w:tr w:rsidR="007274CC" w:rsidTr="007274CC">
        <w:trPr>
          <w:trHeight w:val="841"/>
        </w:trPr>
        <w:tc>
          <w:tcPr>
            <w:tcW w:w="6204" w:type="dxa"/>
          </w:tcPr>
          <w:p w:rsidR="007274CC" w:rsidRPr="001F15DF" w:rsidRDefault="007274CC" w:rsidP="007274CC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1F15DF">
              <w:rPr>
                <w:rFonts w:cs="Times New Roman"/>
                <w:color w:val="242021"/>
                <w:szCs w:val="26"/>
              </w:rPr>
              <w:t xml:space="preserve">– GV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ôn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lại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bài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với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hình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thức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vỗ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tay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phách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>.</w:t>
            </w:r>
          </w:p>
          <w:p w:rsidR="007274CC" w:rsidRPr="001F15DF" w:rsidRDefault="007274CC" w:rsidP="007274CC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1F15DF">
              <w:rPr>
                <w:rFonts w:cs="Times New Roman"/>
                <w:color w:val="242021"/>
                <w:szCs w:val="26"/>
              </w:rPr>
              <w:t xml:space="preserve">– HS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vận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. GV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gợi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ý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hoặc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khuyến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khích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sáng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tạo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tác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vận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ý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tưởng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sáng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tạo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riêng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>.</w:t>
            </w:r>
          </w:p>
          <w:p w:rsidR="007274CC" w:rsidRPr="001F15DF" w:rsidRDefault="007274CC" w:rsidP="007274CC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1F15DF">
              <w:rPr>
                <w:rFonts w:cs="Times New Roman"/>
                <w:color w:val="242021"/>
                <w:szCs w:val="26"/>
              </w:rPr>
              <w:t xml:space="preserve">– GV chia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nối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tiếp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hợp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vận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: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1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câu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1;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2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câu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2.</w:t>
            </w:r>
          </w:p>
          <w:p w:rsidR="007274CC" w:rsidRPr="001F15DF" w:rsidRDefault="007274CC" w:rsidP="007274CC">
            <w:pPr>
              <w:spacing w:after="0" w:line="276" w:lineRule="auto"/>
              <w:jc w:val="both"/>
              <w:rPr>
                <w:rFonts w:cs="Times New Roman"/>
                <w:i/>
                <w:color w:val="242021"/>
                <w:szCs w:val="26"/>
              </w:rPr>
            </w:pPr>
            <w:r w:rsidRPr="001F15DF">
              <w:rPr>
                <w:rFonts w:cs="Times New Roman"/>
                <w:color w:val="242021"/>
                <w:szCs w:val="26"/>
              </w:rPr>
              <w:t xml:space="preserve">–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sự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bắt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nhịp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của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GV</w:t>
            </w:r>
            <w:r w:rsidRPr="001F15DF">
              <w:rPr>
                <w:rFonts w:cs="Times New Roman"/>
                <w:i/>
                <w:color w:val="242021"/>
                <w:szCs w:val="26"/>
              </w:rPr>
              <w:t xml:space="preserve">(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lưu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ý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và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hướng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dẫn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cho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HS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đúng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tốc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độ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và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tính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chất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của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bài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i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i/>
                <w:color w:val="242021"/>
                <w:szCs w:val="26"/>
              </w:rPr>
              <w:t>)</w:t>
            </w:r>
          </w:p>
          <w:p w:rsidR="007274CC" w:rsidRPr="001F15DF" w:rsidRDefault="007274CC" w:rsidP="007274CC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r w:rsidRPr="001F15DF">
              <w:rPr>
                <w:rFonts w:cs="Times New Roman"/>
                <w:color w:val="242021"/>
                <w:szCs w:val="26"/>
              </w:rPr>
              <w:t xml:space="preserve">– GV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cặp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đôi</w:t>
            </w:r>
            <w:proofErr w:type="spellEnd"/>
            <w:proofErr w:type="gramStart"/>
            <w:r w:rsidRPr="001F15DF">
              <w:rPr>
                <w:rFonts w:cs="Times New Roman"/>
                <w:color w:val="242021"/>
                <w:szCs w:val="26"/>
              </w:rPr>
              <w:t>,…</w:t>
            </w:r>
            <w:proofErr w:type="gram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biểu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diễn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bài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>.</w:t>
            </w:r>
          </w:p>
          <w:p w:rsidR="007274CC" w:rsidRPr="001B1EFB" w:rsidRDefault="007274CC" w:rsidP="007274CC">
            <w:pPr>
              <w:spacing w:after="0" w:line="276" w:lineRule="auto"/>
              <w:jc w:val="both"/>
              <w:rPr>
                <w:rFonts w:cs="Times New Roman"/>
                <w:color w:val="242021"/>
                <w:szCs w:val="26"/>
              </w:rPr>
            </w:pP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Đánh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giá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tổng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kết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chủ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đề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: GV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đánh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giá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,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khen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ngợi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động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viên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đã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thực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hiệ</w:t>
            </w:r>
            <w:r>
              <w:rPr>
                <w:rFonts w:cs="Times New Roman"/>
                <w:color w:val="242021"/>
                <w:szCs w:val="26"/>
              </w:rPr>
              <w:t>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đúng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nội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dung,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khuyến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khích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về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nhà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luyện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tập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hát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biểu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diễn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cho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người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thân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cùng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 w:rsidRPr="001F15DF">
              <w:rPr>
                <w:rFonts w:cs="Times New Roman"/>
                <w:color w:val="242021"/>
                <w:szCs w:val="26"/>
              </w:rPr>
              <w:t>nghe</w:t>
            </w:r>
            <w:proofErr w:type="spellEnd"/>
            <w:r w:rsidRPr="001F15DF">
              <w:rPr>
                <w:rFonts w:cs="Times New Roman"/>
                <w:color w:val="242021"/>
                <w:szCs w:val="26"/>
              </w:rPr>
              <w:t>.</w:t>
            </w:r>
          </w:p>
          <w:p w:rsidR="007274CC" w:rsidRPr="00C82F34" w:rsidRDefault="007274CC" w:rsidP="007274CC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rFonts w:ascii="MinionPro-Regular" w:hAnsi="MinionPro-Regular"/>
                <w:color w:val="242021"/>
                <w:szCs w:val="26"/>
              </w:rPr>
              <w:t>-</w:t>
            </w:r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Dặn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sinh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về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nhà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lại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chuẩn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bị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mới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. </w:t>
            </w:r>
            <w:proofErr w:type="spellStart"/>
            <w:proofErr w:type="gramStart"/>
            <w:r w:rsidRPr="00382855">
              <w:rPr>
                <w:rFonts w:eastAsia="Times New Roman" w:cs="Times New Roman"/>
                <w:szCs w:val="28"/>
                <w:lang w:val="en-AU"/>
              </w:rPr>
              <w:t>làm</w:t>
            </w:r>
            <w:proofErr w:type="spellEnd"/>
            <w:proofErr w:type="gram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 w:rsidRPr="00382855"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 w:rsidRPr="00382855">
              <w:rPr>
                <w:rFonts w:eastAsia="Times New Roman" w:cs="Times New Roman"/>
                <w:szCs w:val="28"/>
                <w:lang w:val="en-AU"/>
              </w:rPr>
              <w:t xml:space="preserve"> VBT.</w:t>
            </w:r>
          </w:p>
        </w:tc>
        <w:tc>
          <w:tcPr>
            <w:tcW w:w="4110" w:type="dxa"/>
          </w:tcPr>
          <w:p w:rsidR="007274CC" w:rsidRDefault="007274CC" w:rsidP="00CB185D">
            <w:pPr>
              <w:spacing w:after="200"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GV.</w:t>
            </w:r>
          </w:p>
          <w:p w:rsidR="007274CC" w:rsidRDefault="007274CC" w:rsidP="00CB185D">
            <w:pPr>
              <w:spacing w:after="200"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GV.</w:t>
            </w:r>
          </w:p>
          <w:p w:rsidR="007274CC" w:rsidRDefault="007274CC" w:rsidP="00CB185D">
            <w:pPr>
              <w:spacing w:after="200"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7274CC" w:rsidRPr="001F15DF" w:rsidRDefault="007274CC" w:rsidP="00CB185D">
            <w:pPr>
              <w:spacing w:after="200"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1F15DF">
              <w:rPr>
                <w:color w:val="000000"/>
                <w:szCs w:val="28"/>
              </w:rPr>
              <w:t xml:space="preserve">2 </w:t>
            </w:r>
            <w:proofErr w:type="spellStart"/>
            <w:r w:rsidRPr="001F15DF">
              <w:rPr>
                <w:color w:val="000000"/>
                <w:szCs w:val="28"/>
              </w:rPr>
              <w:t>nhóm</w:t>
            </w:r>
            <w:proofErr w:type="spellEnd"/>
            <w:r w:rsidRPr="001F15DF">
              <w:rPr>
                <w:color w:val="000000"/>
                <w:szCs w:val="28"/>
              </w:rPr>
              <w:t xml:space="preserve"> </w:t>
            </w:r>
            <w:proofErr w:type="spellStart"/>
            <w:r w:rsidRPr="001F15DF">
              <w:rPr>
                <w:color w:val="000000"/>
                <w:szCs w:val="28"/>
              </w:rPr>
              <w:t>thực</w:t>
            </w:r>
            <w:proofErr w:type="spellEnd"/>
            <w:r w:rsidRPr="001F15DF">
              <w:rPr>
                <w:color w:val="000000"/>
                <w:szCs w:val="28"/>
              </w:rPr>
              <w:t xml:space="preserve"> </w:t>
            </w:r>
            <w:proofErr w:type="spellStart"/>
            <w:r w:rsidRPr="001F15DF">
              <w:rPr>
                <w:color w:val="000000"/>
                <w:szCs w:val="28"/>
              </w:rPr>
              <w:t>hiện</w:t>
            </w:r>
            <w:proofErr w:type="spellEnd"/>
          </w:p>
          <w:p w:rsidR="007274CC" w:rsidRDefault="007274CC" w:rsidP="00CB185D">
            <w:pPr>
              <w:spacing w:after="200"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GV.</w:t>
            </w:r>
          </w:p>
          <w:p w:rsidR="007274CC" w:rsidRDefault="007274CC" w:rsidP="00CB185D">
            <w:pPr>
              <w:spacing w:after="200" w:line="276" w:lineRule="auto"/>
              <w:jc w:val="both"/>
              <w:rPr>
                <w:color w:val="000000"/>
                <w:szCs w:val="28"/>
              </w:rPr>
            </w:pPr>
          </w:p>
          <w:p w:rsidR="007274CC" w:rsidRDefault="007274CC" w:rsidP="00CB185D">
            <w:pPr>
              <w:spacing w:after="200" w:line="276" w:lineRule="auto"/>
              <w:jc w:val="both"/>
              <w:rPr>
                <w:color w:val="000000"/>
                <w:szCs w:val="28"/>
              </w:rPr>
            </w:pPr>
            <w:r w:rsidRPr="00126EA3">
              <w:rPr>
                <w:color w:val="000000"/>
                <w:szCs w:val="28"/>
              </w:rPr>
              <w:t xml:space="preserve">- HS </w:t>
            </w:r>
            <w:proofErr w:type="spellStart"/>
            <w:r w:rsidRPr="00126EA3">
              <w:rPr>
                <w:color w:val="000000"/>
                <w:szCs w:val="28"/>
              </w:rPr>
              <w:t>tự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đánh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giá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mức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hoàn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thành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126EA3">
              <w:rPr>
                <w:color w:val="000000"/>
                <w:szCs w:val="28"/>
              </w:rPr>
              <w:t>của</w:t>
            </w:r>
            <w:proofErr w:type="spellEnd"/>
            <w:r w:rsidRPr="00126EA3">
              <w:rPr>
                <w:color w:val="000000"/>
                <w:szCs w:val="28"/>
              </w:rPr>
              <w:t xml:space="preserve">  </w:t>
            </w:r>
            <w:proofErr w:type="spellStart"/>
            <w:r w:rsidRPr="00126EA3">
              <w:rPr>
                <w:color w:val="000000"/>
                <w:szCs w:val="28"/>
              </w:rPr>
              <w:t>mình</w:t>
            </w:r>
            <w:proofErr w:type="spellEnd"/>
            <w:proofErr w:type="gram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trong</w:t>
            </w:r>
            <w:proofErr w:type="spellEnd"/>
            <w:r w:rsidRPr="00126EA3">
              <w:rPr>
                <w:color w:val="000000"/>
                <w:szCs w:val="28"/>
              </w:rPr>
              <w:t xml:space="preserve"> CĐ. </w:t>
            </w:r>
            <w:proofErr w:type="spellStart"/>
            <w:r w:rsidRPr="00126EA3">
              <w:rPr>
                <w:color w:val="000000"/>
                <w:szCs w:val="28"/>
              </w:rPr>
              <w:t>Nghe</w:t>
            </w:r>
            <w:proofErr w:type="spellEnd"/>
            <w:r w:rsidRPr="00126EA3">
              <w:rPr>
                <w:color w:val="000000"/>
                <w:szCs w:val="28"/>
              </w:rPr>
              <w:t xml:space="preserve"> GV </w:t>
            </w:r>
            <w:proofErr w:type="spellStart"/>
            <w:r w:rsidRPr="00126EA3">
              <w:rPr>
                <w:color w:val="000000"/>
                <w:szCs w:val="28"/>
              </w:rPr>
              <w:t>đánh</w:t>
            </w:r>
            <w:proofErr w:type="spellEnd"/>
            <w:r w:rsidRPr="00126EA3">
              <w:rPr>
                <w:color w:val="000000"/>
                <w:szCs w:val="28"/>
              </w:rPr>
              <w:t xml:space="preserve"> </w:t>
            </w:r>
            <w:proofErr w:type="spellStart"/>
            <w:r w:rsidRPr="00126EA3">
              <w:rPr>
                <w:color w:val="000000"/>
                <w:szCs w:val="28"/>
              </w:rPr>
              <w:t>giá</w:t>
            </w:r>
            <w:r>
              <w:rPr>
                <w:color w:val="000000"/>
                <w:szCs w:val="28"/>
              </w:rPr>
              <w:t>.Ghi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7274CC" w:rsidRPr="00126EA3" w:rsidRDefault="007274CC" w:rsidP="00CB185D">
            <w:pPr>
              <w:spacing w:after="200"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</w:tbl>
    <w:p w:rsidR="007274CC" w:rsidRDefault="007274CC" w:rsidP="007274CC">
      <w:pPr>
        <w:spacing w:before="120" w:after="120" w:line="276" w:lineRule="auto"/>
        <w:jc w:val="both"/>
        <w:rPr>
          <w:szCs w:val="28"/>
          <w:lang w:val="pt-BR"/>
        </w:rPr>
      </w:pPr>
      <w:r w:rsidRPr="009815E1">
        <w:rPr>
          <w:b/>
          <w:szCs w:val="28"/>
          <w:lang w:val="pt-BR"/>
        </w:rPr>
        <w:t xml:space="preserve">IV. </w:t>
      </w:r>
      <w:r w:rsidRPr="009E27A5">
        <w:rPr>
          <w:b/>
          <w:szCs w:val="28"/>
          <w:lang w:val="vi-VN"/>
        </w:rPr>
        <w:t xml:space="preserve">Điều chỉnh sau tiết dạy </w:t>
      </w:r>
      <w:r w:rsidRPr="009815E1">
        <w:rPr>
          <w:szCs w:val="28"/>
          <w:lang w:val="pt-BR"/>
        </w:rPr>
        <w:t>(nếu có)</w:t>
      </w:r>
      <w:r>
        <w:rPr>
          <w:szCs w:val="28"/>
          <w:lang w:val="pt-BR"/>
        </w:rPr>
        <w:t>..............................................................</w:t>
      </w:r>
    </w:p>
    <w:p w:rsidR="007274CC" w:rsidRDefault="007274CC" w:rsidP="007274CC">
      <w:pPr>
        <w:spacing w:before="120" w:after="120"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t>.............................................................................................................................</w:t>
      </w:r>
    </w:p>
    <w:p w:rsidR="00691674" w:rsidRDefault="00691674"/>
    <w:sectPr w:rsidR="00691674" w:rsidSect="007274CC">
      <w:footerReference w:type="default" r:id="rId9"/>
      <w:pgSz w:w="11907" w:h="16840" w:code="9"/>
      <w:pgMar w:top="720" w:right="1134" w:bottom="56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21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25E" w:rsidRDefault="007274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25E" w:rsidRDefault="007274C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CC"/>
    <w:rsid w:val="00691674"/>
    <w:rsid w:val="0072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C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CC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7274C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C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CC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7274C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2024-03-17T04:01:00Z</dcterms:created>
  <dcterms:modified xsi:type="dcterms:W3CDTF">2024-03-17T04:03:00Z</dcterms:modified>
</cp:coreProperties>
</file>