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34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ừ 6/5 - 10/5)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  <w:t>Tham gia hoạt động kỉ niệm ngày sinh Bác Hồ 19-5. Nghe kể chuyện về những công việc Bác Hồ đã trải qua trong thời gian đi tìm đường cứu nước.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Hồ Gươm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Hồ Gươm 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71: Ôn tập phép nhân, phép chia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Hồ Gươm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Lao động an toàn.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Hồ Gươm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Cánh đồng quê em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71: Ôn tập phép nhân, phép chia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Cánh đồng quê em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Cánh đồng quê em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71: Ôn tập phép nhân, phép chia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Đọc tư viện (đọc cặp đôi)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9/5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Cánh đồng quê em(tiết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Cánh đồng quê em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72: Ôn tập hình học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/5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Cánh đồng quê em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72: Ôn tập hình học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Sinh hoạt lớp. SHTCĐ:Lao động an toàn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5651A"/>
    <w:rsid w:val="4AB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2024-05-13T00:06:00Z</dcterms:created>
  <dc:creator>Thảo Nguyễn</dc:creator>
  <cp:lastModifiedBy>Thảo Nguyễn</cp:lastModifiedBy>
  <dcterms:modified xsi:type="dcterms:W3CDTF">2024-05-13T00:13:27Z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3EDACEE05C8C45AEB9FF1D92A0603FC0_11</vt:lpwstr>
  </property>
</Properties>
</file>